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11B1" w14:textId="5DA32AB0" w:rsidR="00B96F92" w:rsidRPr="00D041ED" w:rsidRDefault="000A13A6" w:rsidP="004B1754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D041ED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0D305A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D041ED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D041ED" w:rsidRDefault="00152A1F" w:rsidP="004B1754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99780B9" w14:textId="77777777" w:rsidR="000001C8" w:rsidRPr="00D041ED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3386DD33" w14:textId="77777777" w:rsidR="000001C8" w:rsidRPr="00D041ED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64BD7949" w14:textId="47CB22E0" w:rsidR="000001C8" w:rsidRPr="00D041ED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00541D0B" w14:textId="1DD2FC03" w:rsidR="009B5D8B" w:rsidRPr="00D041ED" w:rsidRDefault="009B5D8B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  <w:r w:rsidRPr="00D041ED">
        <w:rPr>
          <w:rFonts w:ascii="Arial" w:hAnsi="Arial" w:cs="Arial"/>
          <w:b/>
          <w:bCs/>
          <w:lang w:val="cs-CZ"/>
        </w:rPr>
        <w:t>UBM dokončila rezidenční projekt Astrid Garden v Praze 7</w:t>
      </w:r>
    </w:p>
    <w:p w14:paraId="22DA0F82" w14:textId="77777777" w:rsidR="00B468B0" w:rsidRPr="00D041ED" w:rsidRDefault="00B468B0" w:rsidP="004B1754">
      <w:pPr>
        <w:spacing w:after="0" w:line="320" w:lineRule="atLeast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bookmarkStart w:id="1" w:name="_Hlk134800963"/>
    </w:p>
    <w:p w14:paraId="482A375A" w14:textId="765314DD" w:rsidR="002D4B02" w:rsidRPr="00D041ED" w:rsidRDefault="00157EAD" w:rsidP="002D4B0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2" w:name="_Hlk134807586"/>
      <w:r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Praha,</w:t>
      </w:r>
      <w:r w:rsidR="00425D90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C63354" w:rsidRPr="009B4EC5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1</w:t>
      </w:r>
      <w:r w:rsidR="009B4EC5" w:rsidRPr="009B4EC5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8</w:t>
      </w:r>
      <w:r w:rsidR="00425D90" w:rsidRPr="009B4EC5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="00FF2EB0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DD2CFB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červ</w:t>
      </w:r>
      <w:r w:rsidR="00B4520E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ence</w:t>
      </w:r>
      <w:r w:rsidR="00110890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773E6A"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4</w:t>
      </w:r>
      <w:r w:rsidRPr="00D041E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D041ED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C32A25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61133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Společnost </w:t>
      </w:r>
      <w:r w:rsidR="00BA71A5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UBM Development </w:t>
      </w:r>
      <w:proofErr w:type="spellStart"/>
      <w:r w:rsidR="00BA71A5" w:rsidRPr="00D041ED">
        <w:rPr>
          <w:rFonts w:ascii="Arial" w:hAnsi="Arial" w:cs="Arial"/>
          <w:b/>
          <w:bCs/>
          <w:sz w:val="20"/>
          <w:szCs w:val="20"/>
          <w:lang w:val="cs-CZ"/>
        </w:rPr>
        <w:t>Czechia</w:t>
      </w:r>
      <w:proofErr w:type="spellEnd"/>
      <w:r w:rsidR="0020428B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3" w:name="_Hlk105673213"/>
      <w:bookmarkEnd w:id="1"/>
      <w:bookmarkEnd w:id="2"/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úspěšně zkolaudovala </w:t>
      </w:r>
      <w:r w:rsidR="003E7749" w:rsidRPr="00D041ED">
        <w:rPr>
          <w:rFonts w:ascii="Arial" w:hAnsi="Arial" w:cs="Arial"/>
          <w:b/>
          <w:bCs/>
          <w:sz w:val="20"/>
          <w:szCs w:val="20"/>
          <w:lang w:val="cs-CZ"/>
        </w:rPr>
        <w:t>nov</w:t>
      </w:r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>ý</w:t>
      </w:r>
      <w:r w:rsidR="003E7749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425D90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rezidenční projekt Astrid Garden </w:t>
      </w:r>
      <w:r w:rsidR="009D4BA7" w:rsidRPr="00D041ED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="009475A1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 pražských </w:t>
      </w:r>
      <w:r w:rsidR="00407106" w:rsidRPr="00D041ED">
        <w:rPr>
          <w:rFonts w:ascii="Arial" w:hAnsi="Arial" w:cs="Arial"/>
          <w:b/>
          <w:bCs/>
          <w:sz w:val="20"/>
          <w:szCs w:val="20"/>
          <w:lang w:val="cs-CZ"/>
        </w:rPr>
        <w:t>Holešovic</w:t>
      </w:r>
      <w:r w:rsidR="00A45B57" w:rsidRPr="00D041ED">
        <w:rPr>
          <w:rFonts w:ascii="Arial" w:hAnsi="Arial" w:cs="Arial"/>
          <w:b/>
          <w:bCs/>
          <w:sz w:val="20"/>
          <w:szCs w:val="20"/>
          <w:lang w:val="cs-CZ"/>
        </w:rPr>
        <w:t>ích</w:t>
      </w:r>
      <w:r w:rsidR="00B4520E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, ve kterém vzniklo </w:t>
      </w:r>
      <w:r w:rsidR="007052DC" w:rsidRPr="00D041ED">
        <w:rPr>
          <w:rFonts w:ascii="Arial" w:hAnsi="Arial" w:cs="Arial"/>
          <w:b/>
          <w:bCs/>
          <w:sz w:val="20"/>
          <w:szCs w:val="20"/>
          <w:lang w:val="cs-CZ"/>
        </w:rPr>
        <w:t>138 byt</w:t>
      </w:r>
      <w:r w:rsidR="00B4520E" w:rsidRPr="00D041ED">
        <w:rPr>
          <w:rFonts w:ascii="Arial" w:hAnsi="Arial" w:cs="Arial"/>
          <w:b/>
          <w:bCs/>
          <w:sz w:val="20"/>
          <w:szCs w:val="20"/>
          <w:lang w:val="cs-CZ"/>
        </w:rPr>
        <w:t>ů a</w:t>
      </w:r>
      <w:r w:rsidR="00386D33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="00386D33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B4520E" w:rsidRPr="00D041ED">
        <w:rPr>
          <w:rFonts w:ascii="Arial" w:hAnsi="Arial" w:cs="Arial"/>
          <w:b/>
          <w:bCs/>
          <w:sz w:val="20"/>
          <w:szCs w:val="20"/>
          <w:lang w:val="cs-CZ"/>
        </w:rPr>
        <w:t>obchodní jednotky</w:t>
      </w:r>
      <w:r w:rsidR="00407106" w:rsidRPr="00D041ED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725CAC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Noví vlastníci se nastěhují na podzim 2024. K prodeji zbývá 70 </w:t>
      </w:r>
      <w:r w:rsidR="00386D33">
        <w:rPr>
          <w:rFonts w:ascii="Arial" w:hAnsi="Arial" w:cs="Arial"/>
          <w:b/>
          <w:bCs/>
          <w:sz w:val="20"/>
          <w:szCs w:val="20"/>
          <w:lang w:val="cs-CZ"/>
        </w:rPr>
        <w:t>jednotek</w:t>
      </w:r>
      <w:r w:rsidR="00386D33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>převážně s dispozicí 1+kk a 2+kk</w:t>
      </w:r>
      <w:r w:rsidR="007F2652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7F48F3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Pro 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>kupující</w:t>
      </w:r>
      <w:r w:rsidR="007F48F3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připravil developer kompletně vybavený vzorový byt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>, v němž prezentuje vysokou kvalitu realizačního standardu. Bytový komplex s ekologickou certifikací BREEAM je navržen světoznámým a mnohokrát oceněným a</w:t>
      </w:r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rchitektonický</w:t>
      </w:r>
      <w:r w:rsidR="00BC2F71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m</w:t>
      </w:r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 xml:space="preserve"> studi</w:t>
      </w:r>
      <w:r w:rsidR="00BC2F71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em</w:t>
      </w:r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Bogle</w:t>
      </w:r>
      <w:proofErr w:type="spellEnd"/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Architects</w:t>
      </w:r>
      <w:proofErr w:type="spellEnd"/>
      <w:r w:rsidR="00910DDD" w:rsidRPr="00D041E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>Prodej</w:t>
      </w:r>
      <w:r w:rsidR="0044128B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C2F71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bytů </w:t>
      </w:r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zajišťuje exkluzivně realitní kancelář </w:t>
      </w:r>
      <w:proofErr w:type="spellStart"/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>Lexxus</w:t>
      </w:r>
      <w:proofErr w:type="spellEnd"/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>Norton</w:t>
      </w:r>
      <w:proofErr w:type="spellEnd"/>
      <w:r w:rsidR="009B5D8B" w:rsidRPr="00D041ED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2D4B02" w:rsidRPr="00D041E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58D70718" w14:textId="1A49A75A" w:rsidR="009B5D8B" w:rsidRPr="00D041ED" w:rsidRDefault="009B5D8B" w:rsidP="009B5D8B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B46B4DC" w14:textId="79A3C91A" w:rsidR="008703D2" w:rsidRPr="00D041ED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63366" behindDoc="1" locked="0" layoutInCell="1" allowOverlap="1" wp14:anchorId="419A10C8" wp14:editId="5E01F7ED">
            <wp:simplePos x="0" y="0"/>
            <wp:positionH relativeFrom="margin">
              <wp:posOffset>3967480</wp:posOffset>
            </wp:positionH>
            <wp:positionV relativeFrom="paragraph">
              <wp:posOffset>226695</wp:posOffset>
            </wp:positionV>
            <wp:extent cx="1785620" cy="1003935"/>
            <wp:effectExtent l="0" t="0" r="5080" b="5715"/>
            <wp:wrapTight wrapText="bothSides">
              <wp:wrapPolygon edited="0">
                <wp:start x="0" y="0"/>
                <wp:lineTo x="0" y="21313"/>
                <wp:lineTo x="21431" y="21313"/>
                <wp:lineTo x="21431" y="0"/>
                <wp:lineTo x="0" y="0"/>
              </wp:wrapPolygon>
            </wp:wrapTight>
            <wp:docPr id="44259584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9584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A50993"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Astrid Garden</w:t>
        </w:r>
      </w:hyperlink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zahrnuje byty v dispozicích od 1+kk do 4+kk s obytnou plochou od 30 do 107 m², </w:t>
      </w:r>
      <w:r w:rsidR="007052DC" w:rsidRPr="00D041ED">
        <w:rPr>
          <w:rFonts w:ascii="Arial" w:hAnsi="Arial" w:cs="Arial"/>
          <w:sz w:val="20"/>
          <w:szCs w:val="20"/>
          <w:lang w:val="cs-CZ"/>
        </w:rPr>
        <w:t>včetně dvou mezonetů s vlastním vchodem. V</w:t>
      </w:r>
      <w:r w:rsidR="00A50993" w:rsidRPr="00D041ED">
        <w:rPr>
          <w:rFonts w:ascii="Arial" w:hAnsi="Arial" w:cs="Arial"/>
          <w:sz w:val="20"/>
          <w:szCs w:val="20"/>
          <w:lang w:val="cs-CZ"/>
        </w:rPr>
        <w:t>ětšina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 z nich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disponuje zahradou, terasou nebo balkonem</w:t>
      </w:r>
      <w:r w:rsidR="00BC2F71" w:rsidRPr="00D041ED">
        <w:rPr>
          <w:rFonts w:ascii="Arial" w:hAnsi="Arial" w:cs="Arial"/>
          <w:sz w:val="20"/>
          <w:szCs w:val="20"/>
          <w:lang w:val="cs-CZ"/>
        </w:rPr>
        <w:t xml:space="preserve">, sklepem a parkovacím stáním 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ve dvoupodlažní podzemní garáži. </w:t>
      </w:r>
      <w:bookmarkStart w:id="4" w:name="_Hlk170379684"/>
      <w:r w:rsidR="007052DC" w:rsidRPr="00D041ED">
        <w:rPr>
          <w:rFonts w:ascii="Arial" w:hAnsi="Arial" w:cs="Arial"/>
          <w:sz w:val="20"/>
          <w:szCs w:val="20"/>
          <w:lang w:val="cs-CZ"/>
        </w:rPr>
        <w:t>V bytovém domě mohou vlastníci využít kolárnu s myčkou kol,</w:t>
      </w:r>
      <w:r w:rsidR="007F48F3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5" w:name="_Hlk170733068"/>
      <w:r w:rsidR="007F48F3" w:rsidRPr="00D041ED">
        <w:rPr>
          <w:rFonts w:ascii="Arial" w:hAnsi="Arial" w:cs="Arial"/>
          <w:sz w:val="20"/>
          <w:szCs w:val="20"/>
          <w:lang w:val="cs-CZ"/>
        </w:rPr>
        <w:t>dílnu pro rezidenty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bookmarkEnd w:id="5"/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a </w:t>
      </w:r>
      <w:r w:rsidR="00BC2F71" w:rsidRPr="00D041ED">
        <w:rPr>
          <w:rFonts w:ascii="Arial" w:hAnsi="Arial" w:cs="Arial"/>
          <w:sz w:val="20"/>
          <w:szCs w:val="20"/>
          <w:lang w:val="cs-CZ"/>
        </w:rPr>
        <w:t xml:space="preserve">společenskou místnost, 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sdílenou kancelář. </w:t>
      </w:r>
      <w:bookmarkEnd w:id="4"/>
      <w:r w:rsidR="000B2963" w:rsidRPr="00D041ED">
        <w:rPr>
          <w:rFonts w:ascii="Arial" w:hAnsi="Arial" w:cs="Arial"/>
          <w:sz w:val="20"/>
          <w:szCs w:val="20"/>
          <w:lang w:val="cs-CZ"/>
        </w:rPr>
        <w:t>Dvě retailové jednotky jsou umístěny v</w:t>
      </w:r>
      <w:r w:rsidR="005E6727" w:rsidRPr="00D041ED">
        <w:rPr>
          <w:rFonts w:ascii="Arial" w:hAnsi="Arial" w:cs="Arial"/>
          <w:sz w:val="20"/>
          <w:szCs w:val="20"/>
          <w:lang w:val="cs-CZ"/>
        </w:rPr>
        <w:t> </w:t>
      </w:r>
      <w:r w:rsidR="007052DC" w:rsidRPr="00D041ED">
        <w:rPr>
          <w:rFonts w:ascii="Arial" w:hAnsi="Arial" w:cs="Arial"/>
          <w:sz w:val="20"/>
          <w:szCs w:val="20"/>
          <w:lang w:val="cs-CZ"/>
        </w:rPr>
        <w:t>přízemí domu v ulici U Průhonu</w:t>
      </w:r>
      <w:r w:rsidR="000B2963" w:rsidRPr="00D041ED">
        <w:rPr>
          <w:rFonts w:ascii="Arial" w:hAnsi="Arial" w:cs="Arial"/>
          <w:sz w:val="20"/>
          <w:szCs w:val="20"/>
          <w:lang w:val="cs-CZ"/>
        </w:rPr>
        <w:t>.</w:t>
      </w:r>
      <w:r w:rsidR="00BC2F71" w:rsidRPr="00D041ED">
        <w:rPr>
          <w:rFonts w:ascii="Arial" w:hAnsi="Arial" w:cs="Arial"/>
          <w:sz w:val="20"/>
          <w:szCs w:val="20"/>
          <w:lang w:val="cs-CZ"/>
        </w:rPr>
        <w:t xml:space="preserve"> Jedna z nich má již majitele, druhá jednotka může být využita</w:t>
      </w:r>
      <w:r w:rsidR="000E2B8E" w:rsidRPr="00D041ED">
        <w:rPr>
          <w:rFonts w:ascii="Arial" w:hAnsi="Arial" w:cs="Arial"/>
          <w:sz w:val="20"/>
          <w:szCs w:val="20"/>
          <w:lang w:val="cs-CZ"/>
        </w:rPr>
        <w:t xml:space="preserve"> například</w:t>
      </w:r>
      <w:r w:rsidR="00BC2F71" w:rsidRPr="00D041ED">
        <w:rPr>
          <w:rFonts w:ascii="Arial" w:hAnsi="Arial" w:cs="Arial"/>
          <w:sz w:val="20"/>
          <w:szCs w:val="20"/>
          <w:lang w:val="cs-CZ"/>
        </w:rPr>
        <w:t xml:space="preserve"> jako ordinace praktického</w:t>
      </w:r>
      <w:r w:rsidR="00DB1433">
        <w:rPr>
          <w:rFonts w:ascii="Arial" w:hAnsi="Arial" w:cs="Arial"/>
          <w:sz w:val="20"/>
          <w:szCs w:val="20"/>
          <w:lang w:val="cs-CZ"/>
        </w:rPr>
        <w:t xml:space="preserve"> či zubního</w:t>
      </w:r>
      <w:r w:rsidR="00BC2F71" w:rsidRPr="00D041ED">
        <w:rPr>
          <w:rFonts w:ascii="Arial" w:hAnsi="Arial" w:cs="Arial"/>
          <w:sz w:val="20"/>
          <w:szCs w:val="20"/>
          <w:lang w:val="cs-CZ"/>
        </w:rPr>
        <w:t xml:space="preserve"> lékaře, kanceláře, </w:t>
      </w:r>
      <w:r w:rsidR="000E2B8E" w:rsidRPr="00D041ED">
        <w:rPr>
          <w:rFonts w:ascii="Arial" w:hAnsi="Arial" w:cs="Arial"/>
          <w:sz w:val="20"/>
          <w:szCs w:val="20"/>
          <w:lang w:val="cs-CZ"/>
        </w:rPr>
        <w:t>bistro nebo showroom designérů.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FF414BE" w14:textId="30675220" w:rsidR="007F2652" w:rsidRPr="00D041ED" w:rsidRDefault="007F2652" w:rsidP="00DB143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7D7DB7A0" w14:textId="365F5663" w:rsidR="00725CAC" w:rsidRPr="00D041ED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DB1433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62342" behindDoc="1" locked="0" layoutInCell="1" allowOverlap="1" wp14:anchorId="54DEFBE8" wp14:editId="323FFE25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799590" cy="1348105"/>
            <wp:effectExtent l="0" t="0" r="0" b="4445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3156395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39588" name="Obrázek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26" cy="134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963" w:rsidRPr="00D041ED">
        <w:rPr>
          <w:rFonts w:ascii="Arial" w:hAnsi="Arial" w:cs="Arial"/>
          <w:sz w:val="20"/>
          <w:szCs w:val="20"/>
          <w:lang w:val="cs-CZ"/>
        </w:rPr>
        <w:t>K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omplex </w:t>
      </w:r>
      <w:r w:rsidR="000E2B8E" w:rsidRPr="00D041ED">
        <w:rPr>
          <w:rFonts w:ascii="Arial" w:hAnsi="Arial" w:cs="Arial"/>
          <w:sz w:val="20"/>
          <w:szCs w:val="20"/>
          <w:lang w:val="cs-CZ"/>
        </w:rPr>
        <w:t xml:space="preserve">komorních nízkopodlažních 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novostaveb </w:t>
      </w:r>
      <w:r w:rsidR="000E2B8E" w:rsidRPr="00D041ED">
        <w:rPr>
          <w:rFonts w:ascii="Arial" w:hAnsi="Arial" w:cs="Arial"/>
          <w:sz w:val="20"/>
          <w:szCs w:val="20"/>
          <w:lang w:val="cs-CZ"/>
        </w:rPr>
        <w:t xml:space="preserve">zasazených do tichého vnitrobloku 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a rekonstruované budovy z počátku 20. století </w:t>
      </w:r>
      <w:r w:rsidR="00D43568" w:rsidRPr="00D041ED">
        <w:rPr>
          <w:rFonts w:ascii="Arial" w:hAnsi="Arial" w:cs="Arial"/>
          <w:sz w:val="20"/>
          <w:szCs w:val="20"/>
          <w:lang w:val="cs-CZ"/>
        </w:rPr>
        <w:t xml:space="preserve">je charakteristický </w:t>
      </w:r>
      <w:r w:rsidR="000B2963" w:rsidRPr="00D041ED">
        <w:rPr>
          <w:rFonts w:ascii="Arial" w:hAnsi="Arial" w:cs="Arial"/>
          <w:sz w:val="20"/>
          <w:szCs w:val="20"/>
          <w:lang w:val="cs-CZ"/>
        </w:rPr>
        <w:t xml:space="preserve">velkou mírou </w:t>
      </w:r>
      <w:r w:rsidR="00725CAC" w:rsidRPr="00D041ED">
        <w:rPr>
          <w:rFonts w:ascii="Arial" w:hAnsi="Arial" w:cs="Arial"/>
          <w:sz w:val="20"/>
          <w:szCs w:val="20"/>
          <w:lang w:val="cs-CZ"/>
        </w:rPr>
        <w:t>zele</w:t>
      </w:r>
      <w:r w:rsidR="00AF0DE9" w:rsidRPr="00D041ED">
        <w:rPr>
          <w:rFonts w:ascii="Arial" w:hAnsi="Arial" w:cs="Arial"/>
          <w:sz w:val="20"/>
          <w:szCs w:val="20"/>
          <w:lang w:val="cs-CZ"/>
        </w:rPr>
        <w:t>ně</w:t>
      </w:r>
      <w:r w:rsidR="00020A72" w:rsidRPr="00D041ED">
        <w:rPr>
          <w:rFonts w:ascii="Arial" w:hAnsi="Arial" w:cs="Arial"/>
          <w:sz w:val="20"/>
          <w:szCs w:val="20"/>
          <w:lang w:val="cs-CZ"/>
        </w:rPr>
        <w:t>.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 Vedle privátních zahrad a</w:t>
      </w:r>
      <w:r w:rsidR="005C15E0">
        <w:rPr>
          <w:rFonts w:ascii="Arial" w:hAnsi="Arial" w:cs="Arial"/>
          <w:sz w:val="20"/>
          <w:szCs w:val="20"/>
          <w:lang w:val="cs-CZ"/>
        </w:rPr>
        <w:t> 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střešních teras </w:t>
      </w:r>
      <w:r w:rsidR="000B2963" w:rsidRPr="00D041ED">
        <w:rPr>
          <w:rFonts w:ascii="Arial" w:hAnsi="Arial" w:cs="Arial"/>
          <w:sz w:val="20"/>
          <w:szCs w:val="20"/>
          <w:lang w:val="cs-CZ"/>
        </w:rPr>
        <w:t>j</w:t>
      </w:r>
      <w:r w:rsidR="000E2B8E" w:rsidRPr="00D041ED">
        <w:rPr>
          <w:rFonts w:ascii="Arial" w:hAnsi="Arial" w:cs="Arial"/>
          <w:sz w:val="20"/>
          <w:szCs w:val="20"/>
          <w:lang w:val="cs-CZ"/>
        </w:rPr>
        <w:t>e</w:t>
      </w:r>
      <w:r w:rsidR="000B2963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r w:rsidR="00725CAC" w:rsidRPr="00D041ED">
        <w:rPr>
          <w:rFonts w:ascii="Arial" w:hAnsi="Arial" w:cs="Arial"/>
          <w:sz w:val="20"/>
          <w:szCs w:val="20"/>
          <w:lang w:val="cs-CZ"/>
        </w:rPr>
        <w:t>k dispozici bohatě osázený uzavřený vnitroblok</w:t>
      </w:r>
      <w:r w:rsidR="000E2B8E" w:rsidRPr="00D041ED">
        <w:rPr>
          <w:rFonts w:ascii="Arial" w:hAnsi="Arial" w:cs="Arial"/>
          <w:sz w:val="20"/>
          <w:szCs w:val="20"/>
          <w:lang w:val="cs-CZ"/>
        </w:rPr>
        <w:t xml:space="preserve"> s</w:t>
      </w:r>
      <w:r w:rsidR="005C15E0">
        <w:rPr>
          <w:rFonts w:ascii="Arial" w:hAnsi="Arial" w:cs="Arial"/>
          <w:sz w:val="20"/>
          <w:szCs w:val="20"/>
          <w:lang w:val="cs-CZ"/>
        </w:rPr>
        <w:t> </w:t>
      </w:r>
      <w:r w:rsidR="006C2EFE">
        <w:rPr>
          <w:rFonts w:ascii="Arial" w:hAnsi="Arial" w:cs="Arial"/>
          <w:sz w:val="20"/>
          <w:szCs w:val="20"/>
          <w:lang w:val="cs-CZ"/>
        </w:rPr>
        <w:t>možností</w:t>
      </w:r>
      <w:r w:rsidR="000E2B8E" w:rsidRPr="00D041ED">
        <w:rPr>
          <w:rFonts w:ascii="Arial" w:hAnsi="Arial" w:cs="Arial"/>
          <w:sz w:val="20"/>
          <w:szCs w:val="20"/>
          <w:lang w:val="cs-CZ"/>
        </w:rPr>
        <w:t> využití a pobytu ve společné venkovní zahradě.</w:t>
      </w:r>
      <w:r w:rsidR="00725CAC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r w:rsidR="000B2963" w:rsidRPr="00D041ED">
        <w:rPr>
          <w:rFonts w:ascii="Arial" w:hAnsi="Arial" w:cs="Arial"/>
          <w:sz w:val="20"/>
          <w:szCs w:val="20"/>
          <w:lang w:val="cs-CZ"/>
        </w:rPr>
        <w:t>Byty v</w:t>
      </w:r>
      <w:r w:rsidR="000E2B8E" w:rsidRPr="00D041ED">
        <w:rPr>
          <w:rFonts w:ascii="Arial" w:hAnsi="Arial" w:cs="Arial"/>
          <w:sz w:val="20"/>
          <w:szCs w:val="20"/>
          <w:lang w:val="cs-CZ"/>
        </w:rPr>
        <w:t xml:space="preserve"> rekonstruované budově mají </w:t>
      </w:r>
      <w:r w:rsidR="00DB1433">
        <w:rPr>
          <w:rFonts w:ascii="Arial" w:hAnsi="Arial" w:cs="Arial"/>
          <w:sz w:val="20"/>
          <w:szCs w:val="20"/>
          <w:lang w:val="cs-CZ"/>
        </w:rPr>
        <w:t>praktické</w:t>
      </w:r>
      <w:r w:rsidR="00DB1433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r w:rsidR="000E2B8E" w:rsidRPr="00D041ED">
        <w:rPr>
          <w:rFonts w:ascii="Arial" w:hAnsi="Arial" w:cs="Arial"/>
          <w:sz w:val="20"/>
          <w:szCs w:val="20"/>
          <w:lang w:val="cs-CZ"/>
        </w:rPr>
        <w:t>dispozice místností s vysokými stropy a možností instalace v</w:t>
      </w:r>
      <w:r w:rsidR="000E2B8E" w:rsidRPr="00792C50">
        <w:rPr>
          <w:rFonts w:ascii="Arial" w:hAnsi="Arial" w:cs="Arial"/>
          <w:sz w:val="20"/>
          <w:szCs w:val="20"/>
          <w:lang w:val="cs-CZ"/>
        </w:rPr>
        <w:t>estavby.</w:t>
      </w:r>
      <w:r w:rsidR="00725CAC" w:rsidRPr="00792C50">
        <w:rPr>
          <w:rFonts w:ascii="Arial" w:hAnsi="Arial" w:cs="Arial"/>
          <w:sz w:val="20"/>
          <w:szCs w:val="20"/>
          <w:lang w:val="cs-CZ"/>
        </w:rPr>
        <w:t xml:space="preserve"> </w:t>
      </w:r>
      <w:r w:rsidR="00DB1433">
        <w:rPr>
          <w:rFonts w:ascii="Arial" w:hAnsi="Arial" w:cs="Arial"/>
          <w:sz w:val="20"/>
          <w:szCs w:val="20"/>
          <w:lang w:val="cs-CZ"/>
        </w:rPr>
        <w:t>Jednotky</w:t>
      </w:r>
      <w:r w:rsidR="00DB1433" w:rsidRPr="00792C50">
        <w:rPr>
          <w:rFonts w:ascii="Arial" w:hAnsi="Arial" w:cs="Arial"/>
          <w:sz w:val="20"/>
          <w:szCs w:val="20"/>
          <w:lang w:val="cs-CZ"/>
        </w:rPr>
        <w:t xml:space="preserve"> </w:t>
      </w:r>
      <w:r w:rsidR="00792C50" w:rsidRPr="00792C50">
        <w:rPr>
          <w:rFonts w:ascii="Arial" w:hAnsi="Arial" w:cs="Arial"/>
          <w:sz w:val="20"/>
          <w:szCs w:val="20"/>
          <w:lang w:val="cs-CZ"/>
        </w:rPr>
        <w:t xml:space="preserve">v </w:t>
      </w:r>
      <w:r w:rsidR="00DB1433">
        <w:rPr>
          <w:rFonts w:ascii="Arial" w:hAnsi="Arial" w:cs="Arial"/>
          <w:sz w:val="20"/>
          <w:szCs w:val="20"/>
          <w:lang w:val="cs-CZ"/>
        </w:rPr>
        <w:t>domech</w:t>
      </w:r>
      <w:r w:rsidR="00DB1433" w:rsidRPr="00792C50">
        <w:rPr>
          <w:rFonts w:ascii="Arial" w:hAnsi="Arial" w:cs="Arial"/>
          <w:sz w:val="20"/>
          <w:szCs w:val="20"/>
          <w:lang w:val="cs-CZ"/>
        </w:rPr>
        <w:t xml:space="preserve"> </w:t>
      </w:r>
      <w:r w:rsidR="00725CAC" w:rsidRPr="00792C50">
        <w:rPr>
          <w:rFonts w:ascii="Arial" w:hAnsi="Arial" w:cs="Arial"/>
          <w:sz w:val="20"/>
          <w:szCs w:val="20"/>
          <w:lang w:val="cs-CZ"/>
        </w:rPr>
        <w:t>do ulice U Průhonu</w:t>
      </w:r>
      <w:r w:rsidR="005628E5" w:rsidRPr="00792C50">
        <w:rPr>
          <w:rFonts w:ascii="Arial" w:hAnsi="Arial" w:cs="Arial"/>
          <w:sz w:val="20"/>
          <w:szCs w:val="20"/>
          <w:lang w:val="cs-CZ"/>
        </w:rPr>
        <w:t xml:space="preserve"> </w:t>
      </w:r>
      <w:r w:rsidR="000B2963" w:rsidRPr="00792C50">
        <w:rPr>
          <w:rFonts w:ascii="Arial" w:hAnsi="Arial" w:cs="Arial"/>
          <w:sz w:val="20"/>
          <w:szCs w:val="20"/>
          <w:lang w:val="cs-CZ"/>
        </w:rPr>
        <w:t>mají</w:t>
      </w:r>
      <w:r w:rsidR="000E2B8E" w:rsidRPr="00792C50">
        <w:rPr>
          <w:rFonts w:ascii="Arial" w:hAnsi="Arial" w:cs="Arial"/>
          <w:sz w:val="20"/>
          <w:szCs w:val="20"/>
          <w:lang w:val="cs-CZ"/>
        </w:rPr>
        <w:t xml:space="preserve"> </w:t>
      </w:r>
      <w:r w:rsidR="005628E5" w:rsidRPr="00792C50">
        <w:rPr>
          <w:rFonts w:ascii="Arial" w:hAnsi="Arial" w:cs="Arial"/>
          <w:sz w:val="20"/>
          <w:szCs w:val="20"/>
          <w:lang w:val="cs-CZ"/>
        </w:rPr>
        <w:t>instalov</w:t>
      </w:r>
      <w:r w:rsidR="000B2963" w:rsidRPr="00792C50">
        <w:rPr>
          <w:rFonts w:ascii="Arial" w:hAnsi="Arial" w:cs="Arial"/>
          <w:sz w:val="20"/>
          <w:szCs w:val="20"/>
          <w:lang w:val="cs-CZ"/>
        </w:rPr>
        <w:t>anou</w:t>
      </w:r>
      <w:r w:rsidR="00725CAC" w:rsidRPr="00792C50">
        <w:rPr>
          <w:rFonts w:ascii="Arial" w:hAnsi="Arial" w:cs="Arial"/>
          <w:sz w:val="20"/>
          <w:szCs w:val="20"/>
          <w:lang w:val="cs-CZ"/>
        </w:rPr>
        <w:t xml:space="preserve"> rekuperac</w:t>
      </w:r>
      <w:r w:rsidR="000B2963" w:rsidRPr="00792C50">
        <w:rPr>
          <w:rFonts w:ascii="Arial" w:hAnsi="Arial" w:cs="Arial"/>
          <w:sz w:val="20"/>
          <w:szCs w:val="20"/>
          <w:lang w:val="cs-CZ"/>
        </w:rPr>
        <w:t>i</w:t>
      </w:r>
      <w:r w:rsidR="007052DC" w:rsidRPr="00792C50">
        <w:rPr>
          <w:rFonts w:ascii="Arial" w:hAnsi="Arial" w:cs="Arial"/>
          <w:sz w:val="20"/>
          <w:szCs w:val="20"/>
          <w:lang w:val="cs-CZ"/>
        </w:rPr>
        <w:t xml:space="preserve"> pracující na systému zpětného získávání tepla z</w:t>
      </w:r>
      <w:r w:rsidR="008B0A8D">
        <w:rPr>
          <w:rFonts w:ascii="Arial" w:hAnsi="Arial" w:cs="Arial"/>
          <w:sz w:val="20"/>
          <w:szCs w:val="20"/>
          <w:lang w:val="cs-CZ"/>
        </w:rPr>
        <w:t> </w:t>
      </w:r>
      <w:r w:rsidR="007052DC" w:rsidRPr="00792C50">
        <w:rPr>
          <w:rFonts w:ascii="Arial" w:hAnsi="Arial" w:cs="Arial"/>
          <w:sz w:val="20"/>
          <w:szCs w:val="20"/>
          <w:lang w:val="cs-CZ"/>
        </w:rPr>
        <w:t>odváděného vzduch</w:t>
      </w:r>
      <w:r w:rsidR="000B2963" w:rsidRPr="00792C50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7052DC" w:rsidRPr="00792C50">
        <w:rPr>
          <w:rFonts w:ascii="Arial" w:hAnsi="Arial" w:cs="Arial"/>
          <w:sz w:val="20"/>
          <w:szCs w:val="20"/>
          <w:lang w:val="cs-CZ"/>
        </w:rPr>
        <w:t>sn</w:t>
      </w:r>
      <w:r w:rsidR="000B2963" w:rsidRPr="00792C50">
        <w:rPr>
          <w:rFonts w:ascii="Arial" w:hAnsi="Arial" w:cs="Arial"/>
          <w:sz w:val="20"/>
          <w:szCs w:val="20"/>
          <w:lang w:val="cs-CZ"/>
        </w:rPr>
        <w:t>i</w:t>
      </w:r>
      <w:r w:rsidR="007052DC" w:rsidRPr="00792C50">
        <w:rPr>
          <w:rFonts w:ascii="Arial" w:hAnsi="Arial" w:cs="Arial"/>
          <w:sz w:val="20"/>
          <w:szCs w:val="20"/>
          <w:lang w:val="cs-CZ"/>
        </w:rPr>
        <w:t>ž</w:t>
      </w:r>
      <w:r w:rsidR="000B2963" w:rsidRPr="00792C50">
        <w:rPr>
          <w:rFonts w:ascii="Arial" w:hAnsi="Arial" w:cs="Arial"/>
          <w:sz w:val="20"/>
          <w:szCs w:val="20"/>
          <w:lang w:val="cs-CZ"/>
        </w:rPr>
        <w:t>uje</w:t>
      </w:r>
      <w:r w:rsidR="007052DC" w:rsidRPr="00792C50">
        <w:rPr>
          <w:rFonts w:ascii="Arial" w:hAnsi="Arial" w:cs="Arial"/>
          <w:sz w:val="20"/>
          <w:szCs w:val="20"/>
          <w:lang w:val="cs-CZ"/>
        </w:rPr>
        <w:t xml:space="preserve"> náklad</w:t>
      </w:r>
      <w:r w:rsidR="000B2963" w:rsidRPr="00792C50">
        <w:rPr>
          <w:rFonts w:ascii="Arial" w:hAnsi="Arial" w:cs="Arial"/>
          <w:sz w:val="20"/>
          <w:szCs w:val="20"/>
          <w:lang w:val="cs-CZ"/>
        </w:rPr>
        <w:t>y</w:t>
      </w:r>
      <w:r w:rsidR="007052DC" w:rsidRPr="00792C50">
        <w:rPr>
          <w:rFonts w:ascii="Arial" w:hAnsi="Arial" w:cs="Arial"/>
          <w:sz w:val="20"/>
          <w:szCs w:val="20"/>
          <w:lang w:val="cs-CZ"/>
        </w:rPr>
        <w:t xml:space="preserve"> na vytápění.</w:t>
      </w:r>
    </w:p>
    <w:p w14:paraId="49947408" w14:textId="77777777" w:rsidR="00A50993" w:rsidRPr="00D041ED" w:rsidRDefault="00A50993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A7AAB7F" w14:textId="3AB1706B" w:rsidR="00A50993" w:rsidRPr="00D041ED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9270" behindDoc="1" locked="0" layoutInCell="1" allowOverlap="1" wp14:anchorId="1E3F3B3C" wp14:editId="1DD5E85D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1799590" cy="1348105"/>
            <wp:effectExtent l="0" t="0" r="0" b="4445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0666513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51390" name="Obrázek 1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1ED">
        <w:rPr>
          <w:rFonts w:ascii="Arial" w:hAnsi="Arial" w:cs="Arial"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1318" behindDoc="0" locked="0" layoutInCell="1" allowOverlap="1" wp14:anchorId="6D79F2CF" wp14:editId="5528342B">
                <wp:simplePos x="0" y="0"/>
                <wp:positionH relativeFrom="margin">
                  <wp:align>right</wp:align>
                </wp:positionH>
                <wp:positionV relativeFrom="paragraph">
                  <wp:posOffset>1779905</wp:posOffset>
                </wp:positionV>
                <wp:extent cx="1797685" cy="390525"/>
                <wp:effectExtent l="0" t="0" r="1206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D043" w14:textId="21124671" w:rsidR="00B31261" w:rsidRPr="00B31261" w:rsidRDefault="00B31261" w:rsidP="00B3126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B3126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Vzorový byt v projektu Astrid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F2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35pt;margin-top:140.15pt;width:141.55pt;height:30.75pt;z-index:25166131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" strokecolor="white [3212]">
                <v:textbox>
                  <w:txbxContent>
                    <w:p w14:paraId="58EFD043" w14:textId="21124671" w:rsidR="00B31261" w:rsidRPr="00B31261" w:rsidRDefault="00B31261" w:rsidP="00B3126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cs-CZ"/>
                        </w:rPr>
                      </w:pPr>
                      <w:r w:rsidRPr="00B3126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cs-CZ"/>
                        </w:rPr>
                        <w:t>Vzorový byt v projektu Astrid Garden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048E" w:rsidRPr="00D041ED">
        <w:rPr>
          <w:rFonts w:ascii="Arial" w:hAnsi="Arial" w:cs="Arial"/>
          <w:sz w:val="20"/>
          <w:szCs w:val="20"/>
          <w:lang w:val="cs-CZ"/>
        </w:rPr>
        <w:t>„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>D</w:t>
      </w:r>
      <w:r w:rsidR="00AE1003" w:rsidRPr="00D041ED">
        <w:rPr>
          <w:rFonts w:ascii="Arial" w:hAnsi="Arial" w:cs="Arial"/>
          <w:i/>
          <w:iCs/>
          <w:sz w:val="20"/>
          <w:szCs w:val="20"/>
          <w:lang w:val="cs-CZ"/>
        </w:rPr>
        <w:t>o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končení projektu </w:t>
      </w:r>
      <w:r w:rsidR="007035E8" w:rsidRPr="00D041ED">
        <w:rPr>
          <w:rFonts w:ascii="Arial" w:hAnsi="Arial" w:cs="Arial"/>
          <w:i/>
          <w:iCs/>
          <w:sz w:val="20"/>
          <w:szCs w:val="20"/>
          <w:lang w:val="cs-CZ"/>
        </w:rPr>
        <w:t>proběhlo hladce a</w:t>
      </w:r>
      <w:r w:rsidR="002644C1" w:rsidRPr="00D041E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7035E8" w:rsidRPr="00D041ED">
        <w:rPr>
          <w:rFonts w:ascii="Arial" w:hAnsi="Arial" w:cs="Arial"/>
          <w:i/>
          <w:iCs/>
          <w:sz w:val="20"/>
          <w:szCs w:val="20"/>
          <w:lang w:val="cs-CZ"/>
        </w:rPr>
        <w:t>v souladu s</w:t>
      </w:r>
      <w:r w:rsidR="002644C1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 plánovaným </w:t>
      </w:r>
      <w:r w:rsidR="007035E8" w:rsidRPr="00D041ED">
        <w:rPr>
          <w:rFonts w:ascii="Arial" w:hAnsi="Arial" w:cs="Arial"/>
          <w:i/>
          <w:iCs/>
          <w:sz w:val="20"/>
          <w:szCs w:val="20"/>
          <w:lang w:val="cs-CZ"/>
        </w:rPr>
        <w:t>harmonogramem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,“ </w:t>
      </w:r>
      <w:r w:rsidR="008703D2" w:rsidRPr="00D041ED">
        <w:rPr>
          <w:rFonts w:ascii="Arial" w:hAnsi="Arial" w:cs="Arial"/>
          <w:sz w:val="20"/>
          <w:szCs w:val="20"/>
          <w:lang w:val="cs-CZ"/>
        </w:rPr>
        <w:t xml:space="preserve">uvádí Alice Slámová, marketingová a obchodní ředitelka </w:t>
      </w:r>
      <w:hyperlink r:id="rId16" w:history="1">
        <w:r w:rsidR="008703D2"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UBM Development </w:t>
        </w:r>
        <w:proofErr w:type="spellStart"/>
        <w:r w:rsidR="008703D2"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Czechia</w:t>
        </w:r>
        <w:proofErr w:type="spellEnd"/>
      </w:hyperlink>
      <w:r w:rsidR="0053048E" w:rsidRPr="00D041ED">
        <w:rPr>
          <w:rStyle w:val="Hypertextovodkaz"/>
          <w:rFonts w:ascii="Arial" w:hAnsi="Arial" w:cs="Arial"/>
          <w:sz w:val="20"/>
          <w:szCs w:val="20"/>
          <w:lang w:val="cs-CZ"/>
        </w:rPr>
        <w:t>.</w:t>
      </w:r>
      <w:r w:rsidR="008703D2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>„Astrid Garden je důkazem toho, že moderní</w:t>
      </w:r>
      <w:r w:rsidR="000E2B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architektura, vysoký realizační standard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a</w:t>
      </w:r>
      <w:r w:rsidR="005C15E0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>udržitelné bydlení může jít ruku v ruce s komfortem a estetickou hodnotou.</w:t>
      </w:r>
      <w:r w:rsidR="00264E97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Věříme, že 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se 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>novým obyvatelům bude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v srdci </w:t>
      </w:r>
      <w:r w:rsidR="00D44A00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žádané rezidenční čtvrti </w:t>
      </w:r>
      <w:r w:rsidR="00A50993" w:rsidRPr="00D041ED">
        <w:rPr>
          <w:rFonts w:ascii="Arial" w:hAnsi="Arial" w:cs="Arial"/>
          <w:i/>
          <w:iCs/>
          <w:sz w:val="20"/>
          <w:szCs w:val="20"/>
          <w:lang w:val="cs-CZ"/>
        </w:rPr>
        <w:t>Holešovic</w:t>
      </w:r>
      <w:r w:rsidR="005C15E0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="00DB1433" w:rsidRPr="00DB1433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DB1433" w:rsidRPr="00D041ED">
        <w:rPr>
          <w:rFonts w:ascii="Arial" w:hAnsi="Arial" w:cs="Arial"/>
          <w:i/>
          <w:iCs/>
          <w:sz w:val="20"/>
          <w:szCs w:val="20"/>
          <w:lang w:val="cs-CZ"/>
        </w:rPr>
        <w:t>skvěle bydlet</w:t>
      </w:r>
      <w:r w:rsidR="007F2652" w:rsidRPr="00D041E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F2652" w:rsidRPr="00D041ED">
        <w:rPr>
          <w:rFonts w:ascii="Arial" w:hAnsi="Arial" w:cs="Arial"/>
          <w:i/>
          <w:iCs/>
          <w:sz w:val="20"/>
          <w:szCs w:val="20"/>
          <w:lang w:val="cs-CZ"/>
        </w:rPr>
        <w:t>Pro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E2B8E" w:rsidRPr="00D041ED">
        <w:rPr>
          <w:rFonts w:ascii="Arial" w:hAnsi="Arial" w:cs="Arial"/>
          <w:i/>
          <w:iCs/>
          <w:sz w:val="20"/>
          <w:szCs w:val="20"/>
          <w:lang w:val="cs-CZ"/>
        </w:rPr>
        <w:t>kupující</w:t>
      </w:r>
      <w:r w:rsidR="005B4896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>jsme připravili speciální nabídku v</w:t>
      </w:r>
      <w:r w:rsidR="007F2652" w:rsidRPr="00D041E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>podobě</w:t>
      </w:r>
      <w:r w:rsidR="007F2652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>dotovan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>é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hypoték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>y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s úrokovou sazbou 2,99 % při koupi bytů </w:t>
      </w:r>
      <w:r w:rsidR="005304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o velikosti 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>1+kk a 2+kk</w:t>
      </w:r>
      <w:r w:rsidR="000E2B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, která je v současné době velmi zajímavá jak pro investory, tak i kupující, </w:t>
      </w:r>
      <w:r w:rsidR="00DB1433">
        <w:rPr>
          <w:rFonts w:ascii="Arial" w:hAnsi="Arial" w:cs="Arial"/>
          <w:i/>
          <w:iCs/>
          <w:sz w:val="20"/>
          <w:szCs w:val="20"/>
          <w:lang w:val="cs-CZ"/>
        </w:rPr>
        <w:t>jež</w:t>
      </w:r>
      <w:r w:rsidR="00DB1433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E2B8E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si byty </w:t>
      </w:r>
      <w:r w:rsidR="005C15E0">
        <w:rPr>
          <w:rFonts w:ascii="Arial" w:hAnsi="Arial" w:cs="Arial"/>
          <w:i/>
          <w:iCs/>
          <w:sz w:val="20"/>
          <w:szCs w:val="20"/>
          <w:lang w:val="cs-CZ"/>
        </w:rPr>
        <w:t>pořídí</w:t>
      </w:r>
      <w:r w:rsidR="005C15E0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E2B8E" w:rsidRPr="00D041ED">
        <w:rPr>
          <w:rFonts w:ascii="Arial" w:hAnsi="Arial" w:cs="Arial"/>
          <w:i/>
          <w:iCs/>
          <w:sz w:val="20"/>
          <w:szCs w:val="20"/>
          <w:lang w:val="cs-CZ"/>
        </w:rPr>
        <w:t>pro vlastní bydlení</w:t>
      </w:r>
      <w:r w:rsidR="007052DC" w:rsidRPr="00D041ED">
        <w:rPr>
          <w:rFonts w:ascii="Arial" w:hAnsi="Arial" w:cs="Arial"/>
          <w:i/>
          <w:iCs/>
          <w:sz w:val="20"/>
          <w:szCs w:val="20"/>
          <w:lang w:val="cs-CZ"/>
        </w:rPr>
        <w:t>.“</w:t>
      </w:r>
    </w:p>
    <w:p w14:paraId="5D7601BF" w14:textId="7D8FE851" w:rsidR="00A50993" w:rsidRPr="00D041ED" w:rsidRDefault="00A50993" w:rsidP="009B5D8B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A14F603" w14:textId="1598B501" w:rsidR="00A50993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4390" behindDoc="1" locked="0" layoutInCell="1" allowOverlap="1" wp14:anchorId="33CA016C" wp14:editId="33FD7749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1794510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325" y="21206"/>
                <wp:lineTo x="21325" y="0"/>
                <wp:lineTo x="0" y="0"/>
              </wp:wrapPolygon>
            </wp:wrapTight>
            <wp:docPr id="34456264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62644" name="Obrázek 6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0" cy="10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993" w:rsidRPr="00D041ED">
        <w:rPr>
          <w:rFonts w:ascii="Arial" w:hAnsi="Arial" w:cs="Arial"/>
          <w:sz w:val="20"/>
          <w:szCs w:val="20"/>
          <w:lang w:val="cs-CZ"/>
        </w:rPr>
        <w:t>Lokalita pražských Holešovic nabízí skvělé dopravní spojení a</w:t>
      </w:r>
      <w:r w:rsidR="005C15E0">
        <w:rPr>
          <w:rFonts w:ascii="Arial" w:hAnsi="Arial" w:cs="Arial"/>
          <w:sz w:val="20"/>
          <w:szCs w:val="20"/>
          <w:lang w:val="cs-CZ"/>
        </w:rPr>
        <w:t> 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bohatou občanskou vybavenost, včetně škol, školek, restaurací, obchodů, fitness klubů a zdravotnických zařízení. </w:t>
      </w:r>
      <w:r w:rsidR="007052DC" w:rsidRPr="00D041ED">
        <w:rPr>
          <w:rFonts w:ascii="Arial" w:hAnsi="Arial" w:cs="Arial"/>
          <w:sz w:val="20"/>
          <w:szCs w:val="20"/>
          <w:lang w:val="cs-CZ"/>
        </w:rPr>
        <w:t>Rezidenti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mohou využít také </w:t>
      </w:r>
      <w:r w:rsidR="001D155F" w:rsidRPr="00D041ED">
        <w:rPr>
          <w:rFonts w:ascii="Arial" w:hAnsi="Arial" w:cs="Arial"/>
          <w:sz w:val="20"/>
          <w:szCs w:val="20"/>
          <w:lang w:val="cs-CZ"/>
        </w:rPr>
        <w:t xml:space="preserve">dostatek zelených ploch </w:t>
      </w:r>
      <w:r w:rsidR="005658AD" w:rsidRPr="00D041ED">
        <w:rPr>
          <w:rFonts w:ascii="Arial" w:hAnsi="Arial" w:cs="Arial"/>
          <w:sz w:val="20"/>
          <w:szCs w:val="20"/>
          <w:lang w:val="cs-CZ"/>
        </w:rPr>
        <w:t>pro relaxaci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 (např. </w:t>
      </w:r>
      <w:r w:rsidR="00A50993" w:rsidRPr="00D041ED">
        <w:rPr>
          <w:rFonts w:ascii="Arial" w:hAnsi="Arial" w:cs="Arial"/>
          <w:sz w:val="20"/>
          <w:szCs w:val="20"/>
          <w:lang w:val="cs-CZ"/>
        </w:rPr>
        <w:t>lesopark Stromovka,</w:t>
      </w:r>
      <w:r w:rsidR="007052DC" w:rsidRPr="00D041ED">
        <w:rPr>
          <w:lang w:val="cs-CZ"/>
        </w:rPr>
        <w:t xml:space="preserve"> </w:t>
      </w:r>
      <w:r w:rsidR="007052DC" w:rsidRPr="00D041ED">
        <w:rPr>
          <w:rFonts w:ascii="Arial" w:hAnsi="Arial" w:cs="Arial"/>
          <w:sz w:val="20"/>
          <w:szCs w:val="20"/>
          <w:lang w:val="cs-CZ"/>
        </w:rPr>
        <w:t>pobřeží Vltavy nebo Letenské sady)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</w:t>
      </w:r>
      <w:r w:rsidR="007052DC" w:rsidRPr="00D041ED">
        <w:rPr>
          <w:rFonts w:ascii="Arial" w:hAnsi="Arial" w:cs="Arial"/>
          <w:sz w:val="20"/>
          <w:szCs w:val="20"/>
          <w:lang w:val="cs-CZ"/>
        </w:rPr>
        <w:t>i</w:t>
      </w:r>
      <w:r w:rsidR="005658AD" w:rsidRPr="00D041ED">
        <w:rPr>
          <w:rFonts w:ascii="Arial" w:hAnsi="Arial" w:cs="Arial"/>
          <w:sz w:val="20"/>
          <w:szCs w:val="20"/>
          <w:lang w:val="cs-CZ"/>
        </w:rPr>
        <w:t xml:space="preserve"> řadu možností </w:t>
      </w:r>
      <w:r w:rsidR="00A50993" w:rsidRPr="00D041ED">
        <w:rPr>
          <w:rFonts w:ascii="Arial" w:hAnsi="Arial" w:cs="Arial"/>
          <w:sz w:val="20"/>
          <w:szCs w:val="20"/>
          <w:lang w:val="cs-CZ"/>
        </w:rPr>
        <w:t>kultur</w:t>
      </w:r>
      <w:r w:rsidR="005658AD" w:rsidRPr="00D041ED">
        <w:rPr>
          <w:rFonts w:ascii="Arial" w:hAnsi="Arial" w:cs="Arial"/>
          <w:sz w:val="20"/>
          <w:szCs w:val="20"/>
          <w:lang w:val="cs-CZ"/>
        </w:rPr>
        <w:t>y a zábavy</w:t>
      </w:r>
      <w:r w:rsidR="007052DC" w:rsidRPr="00D041ED">
        <w:rPr>
          <w:rFonts w:ascii="Arial" w:hAnsi="Arial" w:cs="Arial"/>
          <w:sz w:val="20"/>
          <w:szCs w:val="20"/>
          <w:lang w:val="cs-CZ"/>
        </w:rPr>
        <w:t xml:space="preserve"> (např. 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Výstaviště Holešovice </w:t>
      </w:r>
      <w:r w:rsidR="007052DC" w:rsidRPr="00D041ED">
        <w:rPr>
          <w:rFonts w:ascii="Arial" w:hAnsi="Arial" w:cs="Arial"/>
          <w:sz w:val="20"/>
          <w:szCs w:val="20"/>
          <w:lang w:val="cs-CZ"/>
        </w:rPr>
        <w:t>či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Centr</w:t>
      </w:r>
      <w:r w:rsidR="007052DC" w:rsidRPr="00D041ED">
        <w:rPr>
          <w:rFonts w:ascii="Arial" w:hAnsi="Arial" w:cs="Arial"/>
          <w:sz w:val="20"/>
          <w:szCs w:val="20"/>
          <w:lang w:val="cs-CZ"/>
        </w:rPr>
        <w:t>um</w:t>
      </w:r>
      <w:r w:rsidR="00A50993" w:rsidRPr="00D041ED">
        <w:rPr>
          <w:rFonts w:ascii="Arial" w:hAnsi="Arial" w:cs="Arial"/>
          <w:sz w:val="20"/>
          <w:szCs w:val="20"/>
          <w:lang w:val="cs-CZ"/>
        </w:rPr>
        <w:t xml:space="preserve"> současného umění DOX</w:t>
      </w:r>
      <w:r w:rsidR="007052DC" w:rsidRPr="00D041ED">
        <w:rPr>
          <w:rFonts w:ascii="Arial" w:hAnsi="Arial" w:cs="Arial"/>
          <w:sz w:val="20"/>
          <w:szCs w:val="20"/>
          <w:lang w:val="cs-CZ"/>
        </w:rPr>
        <w:t>).</w:t>
      </w:r>
    </w:p>
    <w:p w14:paraId="4AC85BC7" w14:textId="72561E05" w:rsidR="00C63354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7B48A476" w14:textId="77777777" w:rsidR="00C63354" w:rsidRPr="00D041ED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bookmarkEnd w:id="3"/>
    <w:p w14:paraId="405BCF06" w14:textId="1BACF714" w:rsidR="00753587" w:rsidRPr="00D041ED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D041E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6" w:name="_Hlk127545788"/>
    <w:p w14:paraId="1D21F08C" w14:textId="788ABFC3" w:rsidR="00753587" w:rsidRPr="00D041ED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D041ED">
        <w:rPr>
          <w:rFonts w:eastAsiaTheme="minorHAnsi"/>
        </w:rPr>
        <w:fldChar w:fldCharType="begin"/>
      </w:r>
      <w:r w:rsidRPr="00D041ED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D041ED">
        <w:rPr>
          <w:rFonts w:eastAsiaTheme="minorHAnsi"/>
        </w:rPr>
      </w:r>
      <w:r w:rsidRPr="00D041ED">
        <w:rPr>
          <w:rFonts w:eastAsiaTheme="minorHAnsi"/>
        </w:rPr>
        <w:fldChar w:fldCharType="separate"/>
      </w:r>
      <w:r w:rsidRPr="00D041ED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D041ED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</w:t>
      </w:r>
      <w:r w:rsidR="009C2ABA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Strategicky se zaměřuje na dřevostavby, zelené a chytré budovy v metropolích Vídeň, Mnichov, Frankfurt a Praha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Platinové hodnocení od agentury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EcoVadis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 ocenění „Prime Status“ od ratingové agentury ISS ESG jsou důkazem zaměření UBM na udržitelnost. UBM je na trhu již 150 let, projekty realizuje od</w:t>
      </w:r>
      <w:r w:rsidR="00E4189D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of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the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Vienna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Stock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Exchange, v segmentu s nejvyššími požadavky na transparentnost. </w:t>
      </w:r>
      <w:bookmarkEnd w:id="6"/>
    </w:p>
    <w:p w14:paraId="3A15FCC2" w14:textId="77777777" w:rsidR="00753587" w:rsidRPr="00D041ED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D041E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 </w:t>
      </w:r>
      <w:proofErr w:type="spellStart"/>
      <w:r w:rsidRPr="00D041E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Czechia</w:t>
      </w:r>
      <w:proofErr w:type="spellEnd"/>
      <w:r w:rsidRPr="00D041E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 s. r. o.:</w:t>
      </w:r>
    </w:p>
    <w:p w14:paraId="788E6668" w14:textId="35402A4E" w:rsidR="00753587" w:rsidRPr="00D041ED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8" w:tgtFrame="_blank" w:history="1">
        <w:r w:rsidRPr="00D041ED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od roku 1993. Společnost za 30 let zrealizovala několik desítek projektů napříč celou Českou republikou. Aktuálně UBM staví rezidenční komplex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Arcus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City v Praze 5</w:t>
      </w:r>
      <w:r w:rsidR="00B3163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B3163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</w:t>
      </w:r>
      <w:r w:rsidR="008D4D9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je již 1</w:t>
      </w:r>
      <w:r w:rsidR="0033262E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5</w:t>
      </w:r>
      <w:r w:rsidR="008D4D9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0 bytů </w:t>
      </w:r>
      <w:r w:rsidR="00B3163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zkolaudováno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.</w:t>
      </w:r>
      <w:r w:rsidR="00B3163F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Brzy </w:t>
      </w:r>
      <w:r w:rsidR="00426FF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zde 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bud</w:t>
      </w:r>
      <w:r w:rsidR="00426FF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ou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dokonče</w:t>
      </w:r>
      <w:r w:rsidR="00426FF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ny budovy G,H,I 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a také projekt </w:t>
      </w:r>
      <w:proofErr w:type="spellStart"/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Timber</w:t>
      </w:r>
      <w:proofErr w:type="spellEnd"/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Praha, který představuje </w:t>
      </w:r>
      <w:r w:rsidR="00266F22">
        <w:rPr>
          <w:rFonts w:ascii="Arial" w:hAnsi="Arial" w:cs="Arial"/>
          <w:i/>
          <w:iCs/>
          <w:sz w:val="20"/>
          <w:szCs w:val="20"/>
          <w:lang w:val="cs-CZ"/>
        </w:rPr>
        <w:t>b</w:t>
      </w:r>
      <w:r w:rsidR="00266F22" w:rsidRPr="001E30BD">
        <w:rPr>
          <w:rFonts w:ascii="Arial" w:hAnsi="Arial" w:cs="Arial"/>
          <w:i/>
          <w:iCs/>
          <w:sz w:val="20"/>
          <w:szCs w:val="20"/>
          <w:lang w:val="cs-CZ"/>
        </w:rPr>
        <w:t xml:space="preserve">ytové domy v energeticky nejúspornější kategorii A </w:t>
      </w:r>
      <w:proofErr w:type="spellStart"/>
      <w:r w:rsidR="00266F22" w:rsidRPr="001E30BD">
        <w:rPr>
          <w:rFonts w:ascii="Arial" w:hAnsi="Arial" w:cs="Arial"/>
          <w:i/>
          <w:iCs/>
          <w:sz w:val="20"/>
          <w:szCs w:val="20"/>
          <w:lang w:val="cs-CZ"/>
        </w:rPr>
        <w:t>a</w:t>
      </w:r>
      <w:proofErr w:type="spellEnd"/>
      <w:r w:rsidR="00266F22" w:rsidRPr="001E30BD">
        <w:rPr>
          <w:rFonts w:ascii="Arial" w:hAnsi="Arial" w:cs="Arial"/>
          <w:i/>
          <w:iCs/>
          <w:sz w:val="20"/>
          <w:szCs w:val="20"/>
          <w:lang w:val="cs-CZ"/>
        </w:rPr>
        <w:t xml:space="preserve"> s ekologickou certifikací BREEAM </w:t>
      </w:r>
      <w:proofErr w:type="spellStart"/>
      <w:r w:rsidR="00266F22" w:rsidRPr="001E30BD">
        <w:rPr>
          <w:rFonts w:ascii="Arial" w:hAnsi="Arial" w:cs="Arial"/>
          <w:i/>
          <w:iCs/>
          <w:sz w:val="20"/>
          <w:szCs w:val="20"/>
          <w:lang w:val="cs-CZ"/>
        </w:rPr>
        <w:t>Excellent</w:t>
      </w:r>
      <w:proofErr w:type="spellEnd"/>
      <w:r w:rsidR="00266F22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266F22" w:rsidRPr="00073EB8">
        <w:rPr>
          <w:rFonts w:ascii="Arial" w:hAnsi="Arial" w:cs="Arial"/>
          <w:sz w:val="20"/>
          <w:szCs w:val="20"/>
          <w:lang w:val="cs-CZ"/>
        </w:rPr>
        <w:t xml:space="preserve"> </w:t>
      </w:r>
      <w:r w:rsidR="00266F2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červenci 2024 UBM zkolaudovala </w:t>
      </w:r>
      <w:r w:rsidR="00266F2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 projekt Astrid Garden v Praze 7</w:t>
      </w:r>
      <w:r w:rsidR="00426FF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Připravuje rezidenční projekt </w:t>
      </w:r>
      <w:r w:rsidRPr="00D041ED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v Praze 5 naproti Smíchovskému nádraží. 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projekty se řadí realizace velkých územních celků, například multifunkční komplex Anděl City v Praze 5 na Smíchově, který na 25 000 m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piazettu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se vzrostlými stromy. Tímto projektem se UBM výrazně podílela na revitalizaci Smíchova, z něhož se stalo vyhledávané městské centrum. Mezi další významné reference v hlavním městě patří administrativní budova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Darex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na Václavském náměstí, administrativní budov</w:t>
      </w:r>
      <w:r w:rsidR="00BE7697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Astrid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Offices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v Praze 7, bytový komplex Rezidence Zvonařka, luxusní hotel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Le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Palais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Ve spolupráci se společností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Crestyl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zrealizovala UBM kancelářskou budovu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Dock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01 a</w:t>
      </w:r>
      <w:r w:rsidR="006A3909"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Neugraf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Andaz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Prague, provozovaný nadnárodním řetězcem luxusních hotelů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Hyatt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S touto realizací UBM zvítězila v kategorii hotelů v prestižní tuzemské soutěži „Best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of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Realty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- Nejlepší z realit 2022". Hotel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Andaz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Prague uspěl rovněž v soutěži SBID International Design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Awards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2022, ve které madridské studio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Brime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Robbins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obdrželo nejlepší ocenění za interiérový design v kategorii „Hotelové pokoje a apartmá". Rekonstrukce Cukrovarnického paláce byla oceněna v soutěžích CIJ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Awards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Czech Republic 2022, v kategoriích Best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Architectural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Development,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Legacy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Reconstruction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, Design Fit-Out včetně ceny Grand Prix, v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ThePrime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Real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Estate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vyhrála v kategorii „Nejlepší interiérový design komerční nemovitosti“ a stala se rovněž absolutním vítězem soutěže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Estate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Awards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2022.</w:t>
      </w:r>
    </w:p>
    <w:p w14:paraId="09FB8C03" w14:textId="77777777" w:rsidR="00753587" w:rsidRPr="00D041ED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UBM Development </w:t>
      </w:r>
      <w:proofErr w:type="spellStart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Czechia</w:t>
      </w:r>
      <w:proofErr w:type="spellEnd"/>
      <w:r w:rsidRPr="00D041E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D041ED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  <w:lang w:val="cs-CZ"/>
        </w:rPr>
      </w:pPr>
    </w:p>
    <w:p w14:paraId="5291085E" w14:textId="77777777" w:rsidR="00157EAD" w:rsidRPr="00D041ED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D041ED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041ED">
        <w:rPr>
          <w:rFonts w:ascii="Arial" w:hAnsi="Arial" w:cs="Arial"/>
          <w:b/>
          <w:sz w:val="20"/>
          <w:szCs w:val="20"/>
          <w:lang w:val="cs-CZ"/>
        </w:rPr>
        <w:t xml:space="preserve">UBM Development </w:t>
      </w:r>
      <w:proofErr w:type="spellStart"/>
      <w:r w:rsidRPr="00D041ED">
        <w:rPr>
          <w:rFonts w:ascii="Arial" w:hAnsi="Arial" w:cs="Arial"/>
          <w:b/>
          <w:sz w:val="20"/>
          <w:szCs w:val="20"/>
          <w:lang w:val="cs-CZ"/>
        </w:rPr>
        <w:t>Czechia</w:t>
      </w:r>
      <w:proofErr w:type="spellEnd"/>
    </w:p>
    <w:p w14:paraId="496ACF87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D041ED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19" w:history="1">
        <w:r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D041ED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0" w:history="1">
        <w:r w:rsidR="00157EAD"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5B0A4F1B" w14:textId="07C5621C" w:rsidR="001318E5" w:rsidRPr="00D041ED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1" w:history="1">
        <w:r w:rsidR="001318E5"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www.astridgarden.cz</w:t>
        </w:r>
      </w:hyperlink>
    </w:p>
    <w:p w14:paraId="4AC73B82" w14:textId="77777777" w:rsidR="001318E5" w:rsidRPr="00D041ED" w:rsidRDefault="001318E5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</w:p>
    <w:p w14:paraId="0A57E47A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041ED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D041ED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2" w:history="1">
        <w:r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D041ED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041ED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3" w:history="1">
        <w:r w:rsidRPr="00D041E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D041ED" w:rsidSect="0003113B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7FFA" w14:textId="77777777" w:rsidR="00ED7A47" w:rsidRDefault="00ED7A47" w:rsidP="00691C14">
      <w:pPr>
        <w:spacing w:after="0" w:line="240" w:lineRule="auto"/>
      </w:pPr>
      <w:r>
        <w:separator/>
      </w:r>
    </w:p>
  </w:endnote>
  <w:endnote w:type="continuationSeparator" w:id="0">
    <w:p w14:paraId="16E6AAB8" w14:textId="77777777" w:rsidR="00ED7A47" w:rsidRDefault="00ED7A47" w:rsidP="00691C14">
      <w:pPr>
        <w:spacing w:after="0" w:line="240" w:lineRule="auto"/>
      </w:pPr>
      <w:r>
        <w:continuationSeparator/>
      </w:r>
    </w:p>
  </w:endnote>
  <w:endnote w:type="continuationNotice" w:id="1">
    <w:p w14:paraId="124E45D9" w14:textId="77777777" w:rsidR="00ED7A47" w:rsidRDefault="00ED7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AD01" w14:textId="77777777" w:rsidR="00ED7A47" w:rsidRDefault="00ED7A47" w:rsidP="00691C14">
      <w:pPr>
        <w:spacing w:after="0" w:line="240" w:lineRule="auto"/>
      </w:pPr>
      <w:r>
        <w:separator/>
      </w:r>
    </w:p>
  </w:footnote>
  <w:footnote w:type="continuationSeparator" w:id="0">
    <w:p w14:paraId="68D56E75" w14:textId="77777777" w:rsidR="00ED7A47" w:rsidRDefault="00ED7A47" w:rsidP="00691C14">
      <w:pPr>
        <w:spacing w:after="0" w:line="240" w:lineRule="auto"/>
      </w:pPr>
      <w:r>
        <w:continuationSeparator/>
      </w:r>
    </w:p>
  </w:footnote>
  <w:footnote w:type="continuationNotice" w:id="1">
    <w:p w14:paraId="6DD49E7B" w14:textId="77777777" w:rsidR="00ED7A47" w:rsidRDefault="00ED7A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0"/>
  </w:num>
  <w:num w:numId="2" w16cid:durableId="433131385">
    <w:abstractNumId w:val="1"/>
  </w:num>
  <w:num w:numId="3" w16cid:durableId="1301569789">
    <w:abstractNumId w:val="3"/>
  </w:num>
  <w:num w:numId="4" w16cid:durableId="3851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1C8"/>
    <w:rsid w:val="00000934"/>
    <w:rsid w:val="0000250C"/>
    <w:rsid w:val="0000332F"/>
    <w:rsid w:val="00004487"/>
    <w:rsid w:val="00004CDA"/>
    <w:rsid w:val="0000566A"/>
    <w:rsid w:val="0000573C"/>
    <w:rsid w:val="0000594B"/>
    <w:rsid w:val="000059F2"/>
    <w:rsid w:val="00005D49"/>
    <w:rsid w:val="0000735E"/>
    <w:rsid w:val="000104EF"/>
    <w:rsid w:val="0001111E"/>
    <w:rsid w:val="00013417"/>
    <w:rsid w:val="000156E4"/>
    <w:rsid w:val="000175AC"/>
    <w:rsid w:val="000202DC"/>
    <w:rsid w:val="00020A72"/>
    <w:rsid w:val="00021015"/>
    <w:rsid w:val="000212B3"/>
    <w:rsid w:val="00022B68"/>
    <w:rsid w:val="00024AA4"/>
    <w:rsid w:val="00024D32"/>
    <w:rsid w:val="000260AA"/>
    <w:rsid w:val="00030498"/>
    <w:rsid w:val="00030D6F"/>
    <w:rsid w:val="0003113B"/>
    <w:rsid w:val="00031319"/>
    <w:rsid w:val="0003190D"/>
    <w:rsid w:val="00031FAA"/>
    <w:rsid w:val="000334F0"/>
    <w:rsid w:val="00034028"/>
    <w:rsid w:val="000340FB"/>
    <w:rsid w:val="000354C8"/>
    <w:rsid w:val="00035D9A"/>
    <w:rsid w:val="000364C3"/>
    <w:rsid w:val="00036944"/>
    <w:rsid w:val="00036CDA"/>
    <w:rsid w:val="000376FA"/>
    <w:rsid w:val="00037C51"/>
    <w:rsid w:val="00041D82"/>
    <w:rsid w:val="00042FCE"/>
    <w:rsid w:val="0004473D"/>
    <w:rsid w:val="000460BF"/>
    <w:rsid w:val="000462DA"/>
    <w:rsid w:val="000465BB"/>
    <w:rsid w:val="00050B7C"/>
    <w:rsid w:val="0005254A"/>
    <w:rsid w:val="00053272"/>
    <w:rsid w:val="00053BC5"/>
    <w:rsid w:val="00053F33"/>
    <w:rsid w:val="000564D1"/>
    <w:rsid w:val="000569F3"/>
    <w:rsid w:val="00056C8D"/>
    <w:rsid w:val="000600ED"/>
    <w:rsid w:val="00060B07"/>
    <w:rsid w:val="000631D7"/>
    <w:rsid w:val="00064A5B"/>
    <w:rsid w:val="00065590"/>
    <w:rsid w:val="00065A07"/>
    <w:rsid w:val="00065D45"/>
    <w:rsid w:val="00071249"/>
    <w:rsid w:val="00071372"/>
    <w:rsid w:val="000721F9"/>
    <w:rsid w:val="0007274D"/>
    <w:rsid w:val="000730E0"/>
    <w:rsid w:val="00075E3F"/>
    <w:rsid w:val="00076280"/>
    <w:rsid w:val="00076A39"/>
    <w:rsid w:val="00076B80"/>
    <w:rsid w:val="00080188"/>
    <w:rsid w:val="000801B1"/>
    <w:rsid w:val="00080D92"/>
    <w:rsid w:val="00083E48"/>
    <w:rsid w:val="00084AE0"/>
    <w:rsid w:val="00087192"/>
    <w:rsid w:val="00087DE1"/>
    <w:rsid w:val="00090274"/>
    <w:rsid w:val="00090E58"/>
    <w:rsid w:val="00091075"/>
    <w:rsid w:val="00091123"/>
    <w:rsid w:val="0009327D"/>
    <w:rsid w:val="00094302"/>
    <w:rsid w:val="00094451"/>
    <w:rsid w:val="000944DE"/>
    <w:rsid w:val="000945C9"/>
    <w:rsid w:val="00097284"/>
    <w:rsid w:val="000A098E"/>
    <w:rsid w:val="000A0F55"/>
    <w:rsid w:val="000A1086"/>
    <w:rsid w:val="000A137A"/>
    <w:rsid w:val="000A13A6"/>
    <w:rsid w:val="000A3230"/>
    <w:rsid w:val="000A352A"/>
    <w:rsid w:val="000A39C9"/>
    <w:rsid w:val="000A3CFD"/>
    <w:rsid w:val="000A4A33"/>
    <w:rsid w:val="000A52FE"/>
    <w:rsid w:val="000A565E"/>
    <w:rsid w:val="000A5926"/>
    <w:rsid w:val="000A5DA8"/>
    <w:rsid w:val="000A5F81"/>
    <w:rsid w:val="000A6FB1"/>
    <w:rsid w:val="000A7287"/>
    <w:rsid w:val="000B117D"/>
    <w:rsid w:val="000B1CC0"/>
    <w:rsid w:val="000B2963"/>
    <w:rsid w:val="000B6203"/>
    <w:rsid w:val="000B66EA"/>
    <w:rsid w:val="000B6ABC"/>
    <w:rsid w:val="000B75C7"/>
    <w:rsid w:val="000B79C5"/>
    <w:rsid w:val="000C1B3C"/>
    <w:rsid w:val="000C21A0"/>
    <w:rsid w:val="000C2234"/>
    <w:rsid w:val="000C2A3F"/>
    <w:rsid w:val="000C4FD0"/>
    <w:rsid w:val="000C584A"/>
    <w:rsid w:val="000C6701"/>
    <w:rsid w:val="000D0F31"/>
    <w:rsid w:val="000D2DD1"/>
    <w:rsid w:val="000D31F1"/>
    <w:rsid w:val="000D4561"/>
    <w:rsid w:val="000D48A1"/>
    <w:rsid w:val="000D59B8"/>
    <w:rsid w:val="000E1904"/>
    <w:rsid w:val="000E2B8E"/>
    <w:rsid w:val="000E3078"/>
    <w:rsid w:val="000E398F"/>
    <w:rsid w:val="000E423F"/>
    <w:rsid w:val="000E4ADD"/>
    <w:rsid w:val="000E66F3"/>
    <w:rsid w:val="000E744F"/>
    <w:rsid w:val="000F042F"/>
    <w:rsid w:val="000F2F8B"/>
    <w:rsid w:val="000F32DC"/>
    <w:rsid w:val="000F47D4"/>
    <w:rsid w:val="000F540A"/>
    <w:rsid w:val="000F5AA6"/>
    <w:rsid w:val="000F5E1D"/>
    <w:rsid w:val="000F5F05"/>
    <w:rsid w:val="000F6130"/>
    <w:rsid w:val="000F67C3"/>
    <w:rsid w:val="000F6DEB"/>
    <w:rsid w:val="00100CCD"/>
    <w:rsid w:val="00102A24"/>
    <w:rsid w:val="001037EE"/>
    <w:rsid w:val="00104227"/>
    <w:rsid w:val="001050C3"/>
    <w:rsid w:val="00110890"/>
    <w:rsid w:val="00110C80"/>
    <w:rsid w:val="00113CC8"/>
    <w:rsid w:val="00114062"/>
    <w:rsid w:val="00114986"/>
    <w:rsid w:val="001159C6"/>
    <w:rsid w:val="001165E5"/>
    <w:rsid w:val="00121125"/>
    <w:rsid w:val="00121B25"/>
    <w:rsid w:val="0012277C"/>
    <w:rsid w:val="00125082"/>
    <w:rsid w:val="00125574"/>
    <w:rsid w:val="00125BB0"/>
    <w:rsid w:val="00125F4D"/>
    <w:rsid w:val="0012699D"/>
    <w:rsid w:val="0012759B"/>
    <w:rsid w:val="0013072F"/>
    <w:rsid w:val="00130B0A"/>
    <w:rsid w:val="001318E5"/>
    <w:rsid w:val="001339B7"/>
    <w:rsid w:val="0013436E"/>
    <w:rsid w:val="00134517"/>
    <w:rsid w:val="0013489C"/>
    <w:rsid w:val="00134A0E"/>
    <w:rsid w:val="00134E58"/>
    <w:rsid w:val="00134EEA"/>
    <w:rsid w:val="0013516E"/>
    <w:rsid w:val="00136478"/>
    <w:rsid w:val="00140B4A"/>
    <w:rsid w:val="00141627"/>
    <w:rsid w:val="00142108"/>
    <w:rsid w:val="00142D7A"/>
    <w:rsid w:val="00143504"/>
    <w:rsid w:val="0014375A"/>
    <w:rsid w:val="00144FAF"/>
    <w:rsid w:val="00147CBA"/>
    <w:rsid w:val="001509F6"/>
    <w:rsid w:val="00150CEE"/>
    <w:rsid w:val="00152504"/>
    <w:rsid w:val="00152A1F"/>
    <w:rsid w:val="001531F1"/>
    <w:rsid w:val="00153614"/>
    <w:rsid w:val="00153B16"/>
    <w:rsid w:val="00153CEE"/>
    <w:rsid w:val="00155404"/>
    <w:rsid w:val="001558BD"/>
    <w:rsid w:val="001565ED"/>
    <w:rsid w:val="00157EAD"/>
    <w:rsid w:val="00160324"/>
    <w:rsid w:val="00161105"/>
    <w:rsid w:val="00161BE6"/>
    <w:rsid w:val="001623CF"/>
    <w:rsid w:val="00164719"/>
    <w:rsid w:val="0016522C"/>
    <w:rsid w:val="00165301"/>
    <w:rsid w:val="00165CF7"/>
    <w:rsid w:val="00165D06"/>
    <w:rsid w:val="00167AE7"/>
    <w:rsid w:val="001704E3"/>
    <w:rsid w:val="00172E64"/>
    <w:rsid w:val="00172FC8"/>
    <w:rsid w:val="00174155"/>
    <w:rsid w:val="00175281"/>
    <w:rsid w:val="00175697"/>
    <w:rsid w:val="00175DAB"/>
    <w:rsid w:val="001768F1"/>
    <w:rsid w:val="00177D40"/>
    <w:rsid w:val="001806EB"/>
    <w:rsid w:val="00181F6C"/>
    <w:rsid w:val="00183ADB"/>
    <w:rsid w:val="00185941"/>
    <w:rsid w:val="0018793A"/>
    <w:rsid w:val="00190207"/>
    <w:rsid w:val="0019024C"/>
    <w:rsid w:val="00192AC4"/>
    <w:rsid w:val="00194968"/>
    <w:rsid w:val="001957F6"/>
    <w:rsid w:val="00197688"/>
    <w:rsid w:val="00197F15"/>
    <w:rsid w:val="001A0581"/>
    <w:rsid w:val="001A2FB5"/>
    <w:rsid w:val="001A4AC2"/>
    <w:rsid w:val="001A6AAC"/>
    <w:rsid w:val="001A6B38"/>
    <w:rsid w:val="001A7C46"/>
    <w:rsid w:val="001B0481"/>
    <w:rsid w:val="001B2027"/>
    <w:rsid w:val="001B2E7D"/>
    <w:rsid w:val="001B5B5D"/>
    <w:rsid w:val="001C0A9C"/>
    <w:rsid w:val="001C0E78"/>
    <w:rsid w:val="001C21EF"/>
    <w:rsid w:val="001C4CE6"/>
    <w:rsid w:val="001C6AA5"/>
    <w:rsid w:val="001C7356"/>
    <w:rsid w:val="001D155F"/>
    <w:rsid w:val="001D1C79"/>
    <w:rsid w:val="001D2BDE"/>
    <w:rsid w:val="001D2D34"/>
    <w:rsid w:val="001D33F4"/>
    <w:rsid w:val="001D51A1"/>
    <w:rsid w:val="001D5219"/>
    <w:rsid w:val="001D5F0C"/>
    <w:rsid w:val="001D6AF2"/>
    <w:rsid w:val="001D782C"/>
    <w:rsid w:val="001E01B4"/>
    <w:rsid w:val="001E1064"/>
    <w:rsid w:val="001E7EB9"/>
    <w:rsid w:val="001F3E40"/>
    <w:rsid w:val="001F3F88"/>
    <w:rsid w:val="001F4BE1"/>
    <w:rsid w:val="001F63B8"/>
    <w:rsid w:val="001F7772"/>
    <w:rsid w:val="00200F8C"/>
    <w:rsid w:val="002026E7"/>
    <w:rsid w:val="002037EF"/>
    <w:rsid w:val="0020428B"/>
    <w:rsid w:val="00205389"/>
    <w:rsid w:val="0020692E"/>
    <w:rsid w:val="002109E6"/>
    <w:rsid w:val="00210C94"/>
    <w:rsid w:val="0021160F"/>
    <w:rsid w:val="002123E1"/>
    <w:rsid w:val="00212537"/>
    <w:rsid w:val="00212B06"/>
    <w:rsid w:val="0021378A"/>
    <w:rsid w:val="002148D4"/>
    <w:rsid w:val="002154E1"/>
    <w:rsid w:val="0021734E"/>
    <w:rsid w:val="00220710"/>
    <w:rsid w:val="00220C72"/>
    <w:rsid w:val="0022169B"/>
    <w:rsid w:val="00222FCB"/>
    <w:rsid w:val="00223ADD"/>
    <w:rsid w:val="00223BA5"/>
    <w:rsid w:val="00223CBF"/>
    <w:rsid w:val="00224EAB"/>
    <w:rsid w:val="00225819"/>
    <w:rsid w:val="00227CB5"/>
    <w:rsid w:val="00230218"/>
    <w:rsid w:val="0023158D"/>
    <w:rsid w:val="00232229"/>
    <w:rsid w:val="00234158"/>
    <w:rsid w:val="00235020"/>
    <w:rsid w:val="00235467"/>
    <w:rsid w:val="0023662D"/>
    <w:rsid w:val="002425E0"/>
    <w:rsid w:val="00245323"/>
    <w:rsid w:val="0024618C"/>
    <w:rsid w:val="00246AE7"/>
    <w:rsid w:val="00247035"/>
    <w:rsid w:val="00250F79"/>
    <w:rsid w:val="00255C52"/>
    <w:rsid w:val="0025696E"/>
    <w:rsid w:val="00257EDD"/>
    <w:rsid w:val="00261621"/>
    <w:rsid w:val="002626B2"/>
    <w:rsid w:val="002638D6"/>
    <w:rsid w:val="00263D8E"/>
    <w:rsid w:val="002644C1"/>
    <w:rsid w:val="002646E1"/>
    <w:rsid w:val="00264E97"/>
    <w:rsid w:val="0026506F"/>
    <w:rsid w:val="00266498"/>
    <w:rsid w:val="002665E1"/>
    <w:rsid w:val="00266F22"/>
    <w:rsid w:val="002710E6"/>
    <w:rsid w:val="00271137"/>
    <w:rsid w:val="00271A54"/>
    <w:rsid w:val="002728DA"/>
    <w:rsid w:val="00276A93"/>
    <w:rsid w:val="00277791"/>
    <w:rsid w:val="002815E0"/>
    <w:rsid w:val="00281B8A"/>
    <w:rsid w:val="0028204E"/>
    <w:rsid w:val="00282A5F"/>
    <w:rsid w:val="0028439A"/>
    <w:rsid w:val="00285241"/>
    <w:rsid w:val="002870D4"/>
    <w:rsid w:val="00287553"/>
    <w:rsid w:val="00290A05"/>
    <w:rsid w:val="00291B8C"/>
    <w:rsid w:val="00291F34"/>
    <w:rsid w:val="002922CE"/>
    <w:rsid w:val="002922DB"/>
    <w:rsid w:val="0029251F"/>
    <w:rsid w:val="00292B7F"/>
    <w:rsid w:val="00293626"/>
    <w:rsid w:val="00293719"/>
    <w:rsid w:val="002953BF"/>
    <w:rsid w:val="00295D07"/>
    <w:rsid w:val="002A0BA8"/>
    <w:rsid w:val="002A0F8D"/>
    <w:rsid w:val="002A16BE"/>
    <w:rsid w:val="002A26DB"/>
    <w:rsid w:val="002A521A"/>
    <w:rsid w:val="002A765E"/>
    <w:rsid w:val="002B2075"/>
    <w:rsid w:val="002B2929"/>
    <w:rsid w:val="002B30F9"/>
    <w:rsid w:val="002B3BD2"/>
    <w:rsid w:val="002B42A9"/>
    <w:rsid w:val="002B629B"/>
    <w:rsid w:val="002C071B"/>
    <w:rsid w:val="002C088D"/>
    <w:rsid w:val="002C0C14"/>
    <w:rsid w:val="002C2855"/>
    <w:rsid w:val="002C413B"/>
    <w:rsid w:val="002C7802"/>
    <w:rsid w:val="002C7F6C"/>
    <w:rsid w:val="002D03D8"/>
    <w:rsid w:val="002D0F56"/>
    <w:rsid w:val="002D2598"/>
    <w:rsid w:val="002D3C74"/>
    <w:rsid w:val="002D4B02"/>
    <w:rsid w:val="002D73C2"/>
    <w:rsid w:val="002D7564"/>
    <w:rsid w:val="002D783B"/>
    <w:rsid w:val="002E1522"/>
    <w:rsid w:val="002E1746"/>
    <w:rsid w:val="002E1AD7"/>
    <w:rsid w:val="002E38BE"/>
    <w:rsid w:val="002E4C4D"/>
    <w:rsid w:val="002E5067"/>
    <w:rsid w:val="002E52C2"/>
    <w:rsid w:val="002E5FED"/>
    <w:rsid w:val="002E7ADD"/>
    <w:rsid w:val="002E7D62"/>
    <w:rsid w:val="002E7F10"/>
    <w:rsid w:val="002E7F77"/>
    <w:rsid w:val="002F186F"/>
    <w:rsid w:val="002F1F38"/>
    <w:rsid w:val="002F25E2"/>
    <w:rsid w:val="002F2691"/>
    <w:rsid w:val="002F36C8"/>
    <w:rsid w:val="002F3ACB"/>
    <w:rsid w:val="002F560F"/>
    <w:rsid w:val="002F5D08"/>
    <w:rsid w:val="002F64D9"/>
    <w:rsid w:val="00300206"/>
    <w:rsid w:val="00301EEB"/>
    <w:rsid w:val="003038B4"/>
    <w:rsid w:val="00303A5C"/>
    <w:rsid w:val="00303F55"/>
    <w:rsid w:val="003050A3"/>
    <w:rsid w:val="00305694"/>
    <w:rsid w:val="00305DA0"/>
    <w:rsid w:val="00306B8C"/>
    <w:rsid w:val="00307767"/>
    <w:rsid w:val="00310BD4"/>
    <w:rsid w:val="00311A84"/>
    <w:rsid w:val="00316D6A"/>
    <w:rsid w:val="00317025"/>
    <w:rsid w:val="00321566"/>
    <w:rsid w:val="00322152"/>
    <w:rsid w:val="00322DE3"/>
    <w:rsid w:val="003236BD"/>
    <w:rsid w:val="00323CFA"/>
    <w:rsid w:val="0032680D"/>
    <w:rsid w:val="00327035"/>
    <w:rsid w:val="0032762F"/>
    <w:rsid w:val="00330647"/>
    <w:rsid w:val="00330B89"/>
    <w:rsid w:val="0033148A"/>
    <w:rsid w:val="0033262E"/>
    <w:rsid w:val="00332664"/>
    <w:rsid w:val="00334178"/>
    <w:rsid w:val="003357CA"/>
    <w:rsid w:val="00335BC1"/>
    <w:rsid w:val="00336644"/>
    <w:rsid w:val="003366C0"/>
    <w:rsid w:val="003373F5"/>
    <w:rsid w:val="0033782E"/>
    <w:rsid w:val="0034007A"/>
    <w:rsid w:val="0034061F"/>
    <w:rsid w:val="0034084E"/>
    <w:rsid w:val="00343500"/>
    <w:rsid w:val="00343801"/>
    <w:rsid w:val="00344DA6"/>
    <w:rsid w:val="003450F7"/>
    <w:rsid w:val="0034626C"/>
    <w:rsid w:val="0034647B"/>
    <w:rsid w:val="003503D3"/>
    <w:rsid w:val="003507ED"/>
    <w:rsid w:val="003509D9"/>
    <w:rsid w:val="00351707"/>
    <w:rsid w:val="00352028"/>
    <w:rsid w:val="0035298A"/>
    <w:rsid w:val="003532F0"/>
    <w:rsid w:val="003547CA"/>
    <w:rsid w:val="00354FA9"/>
    <w:rsid w:val="003554C9"/>
    <w:rsid w:val="00360CE9"/>
    <w:rsid w:val="00361356"/>
    <w:rsid w:val="0036237E"/>
    <w:rsid w:val="00363032"/>
    <w:rsid w:val="00363726"/>
    <w:rsid w:val="0036580D"/>
    <w:rsid w:val="00371551"/>
    <w:rsid w:val="0037237E"/>
    <w:rsid w:val="00377552"/>
    <w:rsid w:val="003809EB"/>
    <w:rsid w:val="00384747"/>
    <w:rsid w:val="00385689"/>
    <w:rsid w:val="00385F9C"/>
    <w:rsid w:val="00386D33"/>
    <w:rsid w:val="0038794A"/>
    <w:rsid w:val="00390B27"/>
    <w:rsid w:val="0039406E"/>
    <w:rsid w:val="00395162"/>
    <w:rsid w:val="00396A62"/>
    <w:rsid w:val="00397278"/>
    <w:rsid w:val="00397F37"/>
    <w:rsid w:val="003A028E"/>
    <w:rsid w:val="003A0E1F"/>
    <w:rsid w:val="003A13CF"/>
    <w:rsid w:val="003A1B98"/>
    <w:rsid w:val="003A1C84"/>
    <w:rsid w:val="003A305E"/>
    <w:rsid w:val="003A53E3"/>
    <w:rsid w:val="003A5438"/>
    <w:rsid w:val="003A5977"/>
    <w:rsid w:val="003A5DAB"/>
    <w:rsid w:val="003A66CF"/>
    <w:rsid w:val="003A66FE"/>
    <w:rsid w:val="003A6FAA"/>
    <w:rsid w:val="003A79BB"/>
    <w:rsid w:val="003B0495"/>
    <w:rsid w:val="003B1641"/>
    <w:rsid w:val="003B329C"/>
    <w:rsid w:val="003B4517"/>
    <w:rsid w:val="003B5291"/>
    <w:rsid w:val="003B5D6F"/>
    <w:rsid w:val="003C0114"/>
    <w:rsid w:val="003C1C6D"/>
    <w:rsid w:val="003C2A2B"/>
    <w:rsid w:val="003C34DE"/>
    <w:rsid w:val="003C3B91"/>
    <w:rsid w:val="003C4CBD"/>
    <w:rsid w:val="003C6E6A"/>
    <w:rsid w:val="003C75F5"/>
    <w:rsid w:val="003D0DA5"/>
    <w:rsid w:val="003D143C"/>
    <w:rsid w:val="003D1442"/>
    <w:rsid w:val="003D4DC9"/>
    <w:rsid w:val="003D5F2D"/>
    <w:rsid w:val="003D7A15"/>
    <w:rsid w:val="003D7B96"/>
    <w:rsid w:val="003E1608"/>
    <w:rsid w:val="003E2D44"/>
    <w:rsid w:val="003E3989"/>
    <w:rsid w:val="003E43DE"/>
    <w:rsid w:val="003E444A"/>
    <w:rsid w:val="003E52AC"/>
    <w:rsid w:val="003E7749"/>
    <w:rsid w:val="003F03E9"/>
    <w:rsid w:val="003F1144"/>
    <w:rsid w:val="003F30DD"/>
    <w:rsid w:val="003F4465"/>
    <w:rsid w:val="003F48C6"/>
    <w:rsid w:val="003F4B9C"/>
    <w:rsid w:val="003F6214"/>
    <w:rsid w:val="003F6D29"/>
    <w:rsid w:val="003F7309"/>
    <w:rsid w:val="003F73B3"/>
    <w:rsid w:val="004002F7"/>
    <w:rsid w:val="00400762"/>
    <w:rsid w:val="00400D86"/>
    <w:rsid w:val="0040243B"/>
    <w:rsid w:val="00402E87"/>
    <w:rsid w:val="004033D1"/>
    <w:rsid w:val="004046E2"/>
    <w:rsid w:val="0040576C"/>
    <w:rsid w:val="0040690F"/>
    <w:rsid w:val="00406B98"/>
    <w:rsid w:val="00407106"/>
    <w:rsid w:val="00407C39"/>
    <w:rsid w:val="004104D3"/>
    <w:rsid w:val="0041060D"/>
    <w:rsid w:val="00411345"/>
    <w:rsid w:val="00411546"/>
    <w:rsid w:val="004119E3"/>
    <w:rsid w:val="00411D12"/>
    <w:rsid w:val="0041221E"/>
    <w:rsid w:val="00412DA3"/>
    <w:rsid w:val="0041340A"/>
    <w:rsid w:val="004148BB"/>
    <w:rsid w:val="00414932"/>
    <w:rsid w:val="00414E31"/>
    <w:rsid w:val="00421464"/>
    <w:rsid w:val="0042266B"/>
    <w:rsid w:val="004229AE"/>
    <w:rsid w:val="00423C1F"/>
    <w:rsid w:val="0042528A"/>
    <w:rsid w:val="004258CD"/>
    <w:rsid w:val="00425D90"/>
    <w:rsid w:val="0042652B"/>
    <w:rsid w:val="0042659C"/>
    <w:rsid w:val="004269CA"/>
    <w:rsid w:val="00426FF5"/>
    <w:rsid w:val="00427EAA"/>
    <w:rsid w:val="004309EA"/>
    <w:rsid w:val="00431201"/>
    <w:rsid w:val="00433857"/>
    <w:rsid w:val="00433E8E"/>
    <w:rsid w:val="00436A3B"/>
    <w:rsid w:val="004370C4"/>
    <w:rsid w:val="00437B81"/>
    <w:rsid w:val="00437D9C"/>
    <w:rsid w:val="0044128B"/>
    <w:rsid w:val="004417E7"/>
    <w:rsid w:val="00443236"/>
    <w:rsid w:val="00444B5A"/>
    <w:rsid w:val="004454E4"/>
    <w:rsid w:val="00445C5D"/>
    <w:rsid w:val="00445CD8"/>
    <w:rsid w:val="004472AD"/>
    <w:rsid w:val="0044771E"/>
    <w:rsid w:val="004508C2"/>
    <w:rsid w:val="00450DA6"/>
    <w:rsid w:val="00451088"/>
    <w:rsid w:val="00451F88"/>
    <w:rsid w:val="004521D8"/>
    <w:rsid w:val="0045267D"/>
    <w:rsid w:val="004529BD"/>
    <w:rsid w:val="00452A57"/>
    <w:rsid w:val="00452CF0"/>
    <w:rsid w:val="00453018"/>
    <w:rsid w:val="00455073"/>
    <w:rsid w:val="00455B8B"/>
    <w:rsid w:val="00455CCB"/>
    <w:rsid w:val="00457F26"/>
    <w:rsid w:val="0046051E"/>
    <w:rsid w:val="004606D6"/>
    <w:rsid w:val="00460952"/>
    <w:rsid w:val="00462B52"/>
    <w:rsid w:val="00463377"/>
    <w:rsid w:val="0046437F"/>
    <w:rsid w:val="004657BB"/>
    <w:rsid w:val="004662AC"/>
    <w:rsid w:val="0046679E"/>
    <w:rsid w:val="004678E6"/>
    <w:rsid w:val="00467E0B"/>
    <w:rsid w:val="00467F08"/>
    <w:rsid w:val="00470BE9"/>
    <w:rsid w:val="00472825"/>
    <w:rsid w:val="00473488"/>
    <w:rsid w:val="00474D3A"/>
    <w:rsid w:val="004765FF"/>
    <w:rsid w:val="00476B53"/>
    <w:rsid w:val="00476E3B"/>
    <w:rsid w:val="004770AE"/>
    <w:rsid w:val="00477552"/>
    <w:rsid w:val="00480BD3"/>
    <w:rsid w:val="004823CF"/>
    <w:rsid w:val="004849D4"/>
    <w:rsid w:val="00484B37"/>
    <w:rsid w:val="00485BA2"/>
    <w:rsid w:val="00485E93"/>
    <w:rsid w:val="00487C8B"/>
    <w:rsid w:val="00491538"/>
    <w:rsid w:val="00491E83"/>
    <w:rsid w:val="00492CC1"/>
    <w:rsid w:val="00493429"/>
    <w:rsid w:val="004939FD"/>
    <w:rsid w:val="00493E2D"/>
    <w:rsid w:val="0049462D"/>
    <w:rsid w:val="0049565D"/>
    <w:rsid w:val="00495DEF"/>
    <w:rsid w:val="00496555"/>
    <w:rsid w:val="004965D4"/>
    <w:rsid w:val="004974B1"/>
    <w:rsid w:val="004A1B26"/>
    <w:rsid w:val="004A3427"/>
    <w:rsid w:val="004A36AF"/>
    <w:rsid w:val="004A3D12"/>
    <w:rsid w:val="004A4A20"/>
    <w:rsid w:val="004A73A6"/>
    <w:rsid w:val="004B0BB2"/>
    <w:rsid w:val="004B0E0C"/>
    <w:rsid w:val="004B1754"/>
    <w:rsid w:val="004B1817"/>
    <w:rsid w:val="004B3D1D"/>
    <w:rsid w:val="004B45B3"/>
    <w:rsid w:val="004B5089"/>
    <w:rsid w:val="004B50E6"/>
    <w:rsid w:val="004B6929"/>
    <w:rsid w:val="004B7D92"/>
    <w:rsid w:val="004C04F5"/>
    <w:rsid w:val="004C2E26"/>
    <w:rsid w:val="004C391C"/>
    <w:rsid w:val="004C4D6F"/>
    <w:rsid w:val="004C547C"/>
    <w:rsid w:val="004C5F40"/>
    <w:rsid w:val="004C76EE"/>
    <w:rsid w:val="004C7B72"/>
    <w:rsid w:val="004D0DB1"/>
    <w:rsid w:val="004D18A5"/>
    <w:rsid w:val="004D1C5B"/>
    <w:rsid w:val="004D429B"/>
    <w:rsid w:val="004D45CF"/>
    <w:rsid w:val="004D53E2"/>
    <w:rsid w:val="004D5D06"/>
    <w:rsid w:val="004D68BA"/>
    <w:rsid w:val="004E12C7"/>
    <w:rsid w:val="004E289B"/>
    <w:rsid w:val="004E2AAD"/>
    <w:rsid w:val="004E2DB7"/>
    <w:rsid w:val="004E5221"/>
    <w:rsid w:val="004F0204"/>
    <w:rsid w:val="004F0B8B"/>
    <w:rsid w:val="004F4E22"/>
    <w:rsid w:val="004F5380"/>
    <w:rsid w:val="004F631C"/>
    <w:rsid w:val="004F792F"/>
    <w:rsid w:val="00502F62"/>
    <w:rsid w:val="0050320C"/>
    <w:rsid w:val="0050363B"/>
    <w:rsid w:val="00503FAA"/>
    <w:rsid w:val="005040C7"/>
    <w:rsid w:val="0050467A"/>
    <w:rsid w:val="005074C0"/>
    <w:rsid w:val="00510884"/>
    <w:rsid w:val="00511890"/>
    <w:rsid w:val="005144D3"/>
    <w:rsid w:val="0051469D"/>
    <w:rsid w:val="00514BD1"/>
    <w:rsid w:val="00514E1E"/>
    <w:rsid w:val="0051512D"/>
    <w:rsid w:val="00515E57"/>
    <w:rsid w:val="00517360"/>
    <w:rsid w:val="00520C98"/>
    <w:rsid w:val="0052142E"/>
    <w:rsid w:val="0052168C"/>
    <w:rsid w:val="005219EE"/>
    <w:rsid w:val="005220DF"/>
    <w:rsid w:val="00522EC8"/>
    <w:rsid w:val="00524D60"/>
    <w:rsid w:val="00525DE5"/>
    <w:rsid w:val="0053048E"/>
    <w:rsid w:val="00530C01"/>
    <w:rsid w:val="00532447"/>
    <w:rsid w:val="00533EE0"/>
    <w:rsid w:val="00534282"/>
    <w:rsid w:val="00534780"/>
    <w:rsid w:val="005354F2"/>
    <w:rsid w:val="00535527"/>
    <w:rsid w:val="0053581F"/>
    <w:rsid w:val="00535AC3"/>
    <w:rsid w:val="00537B95"/>
    <w:rsid w:val="00540194"/>
    <w:rsid w:val="00541AA1"/>
    <w:rsid w:val="005440B1"/>
    <w:rsid w:val="00544198"/>
    <w:rsid w:val="005449B9"/>
    <w:rsid w:val="00545F68"/>
    <w:rsid w:val="0054645C"/>
    <w:rsid w:val="00546691"/>
    <w:rsid w:val="00546AB0"/>
    <w:rsid w:val="00551F4C"/>
    <w:rsid w:val="00552972"/>
    <w:rsid w:val="00552D98"/>
    <w:rsid w:val="00552FBE"/>
    <w:rsid w:val="0055331D"/>
    <w:rsid w:val="005565F7"/>
    <w:rsid w:val="00556E2D"/>
    <w:rsid w:val="0055738F"/>
    <w:rsid w:val="00557576"/>
    <w:rsid w:val="005576C1"/>
    <w:rsid w:val="00562028"/>
    <w:rsid w:val="005628E5"/>
    <w:rsid w:val="00564CAF"/>
    <w:rsid w:val="005658AD"/>
    <w:rsid w:val="00566BE0"/>
    <w:rsid w:val="00567DEA"/>
    <w:rsid w:val="005703C1"/>
    <w:rsid w:val="005744DA"/>
    <w:rsid w:val="00574EA9"/>
    <w:rsid w:val="005757E7"/>
    <w:rsid w:val="00576BC9"/>
    <w:rsid w:val="005800FA"/>
    <w:rsid w:val="00580AF6"/>
    <w:rsid w:val="005815E9"/>
    <w:rsid w:val="00583720"/>
    <w:rsid w:val="00583BF5"/>
    <w:rsid w:val="00587330"/>
    <w:rsid w:val="00587CE1"/>
    <w:rsid w:val="00590961"/>
    <w:rsid w:val="0059223A"/>
    <w:rsid w:val="00592A20"/>
    <w:rsid w:val="005931A0"/>
    <w:rsid w:val="00594F25"/>
    <w:rsid w:val="005958E5"/>
    <w:rsid w:val="005A0589"/>
    <w:rsid w:val="005A1119"/>
    <w:rsid w:val="005A204F"/>
    <w:rsid w:val="005A366E"/>
    <w:rsid w:val="005A3BC4"/>
    <w:rsid w:val="005A64A0"/>
    <w:rsid w:val="005A7758"/>
    <w:rsid w:val="005A7B2C"/>
    <w:rsid w:val="005B156F"/>
    <w:rsid w:val="005B1B83"/>
    <w:rsid w:val="005B4896"/>
    <w:rsid w:val="005B611F"/>
    <w:rsid w:val="005B6995"/>
    <w:rsid w:val="005C1024"/>
    <w:rsid w:val="005C15E0"/>
    <w:rsid w:val="005C165C"/>
    <w:rsid w:val="005C3E72"/>
    <w:rsid w:val="005C4356"/>
    <w:rsid w:val="005C493A"/>
    <w:rsid w:val="005C57E6"/>
    <w:rsid w:val="005C5D9C"/>
    <w:rsid w:val="005C61FC"/>
    <w:rsid w:val="005C63AC"/>
    <w:rsid w:val="005C6F3F"/>
    <w:rsid w:val="005D0C90"/>
    <w:rsid w:val="005D2507"/>
    <w:rsid w:val="005D2B97"/>
    <w:rsid w:val="005D32A0"/>
    <w:rsid w:val="005D5A09"/>
    <w:rsid w:val="005D609F"/>
    <w:rsid w:val="005D72FD"/>
    <w:rsid w:val="005E1A0D"/>
    <w:rsid w:val="005E1AE1"/>
    <w:rsid w:val="005E4092"/>
    <w:rsid w:val="005E48D9"/>
    <w:rsid w:val="005E4939"/>
    <w:rsid w:val="005E4A99"/>
    <w:rsid w:val="005E4C6D"/>
    <w:rsid w:val="005E57A6"/>
    <w:rsid w:val="005E6727"/>
    <w:rsid w:val="005E7A9B"/>
    <w:rsid w:val="005F080C"/>
    <w:rsid w:val="005F0832"/>
    <w:rsid w:val="005F0A5F"/>
    <w:rsid w:val="005F17A7"/>
    <w:rsid w:val="005F2BB7"/>
    <w:rsid w:val="005F37B9"/>
    <w:rsid w:val="005F3853"/>
    <w:rsid w:val="005F68CC"/>
    <w:rsid w:val="006007C6"/>
    <w:rsid w:val="00601C6C"/>
    <w:rsid w:val="00601D2C"/>
    <w:rsid w:val="00602B4B"/>
    <w:rsid w:val="00603196"/>
    <w:rsid w:val="00603662"/>
    <w:rsid w:val="00603AC6"/>
    <w:rsid w:val="00604C1D"/>
    <w:rsid w:val="006053FF"/>
    <w:rsid w:val="00605CE5"/>
    <w:rsid w:val="0060635A"/>
    <w:rsid w:val="00606538"/>
    <w:rsid w:val="00607A14"/>
    <w:rsid w:val="00607AAA"/>
    <w:rsid w:val="00610B15"/>
    <w:rsid w:val="006117A5"/>
    <w:rsid w:val="00616F2F"/>
    <w:rsid w:val="00617F21"/>
    <w:rsid w:val="00620082"/>
    <w:rsid w:val="006219DA"/>
    <w:rsid w:val="00621B9C"/>
    <w:rsid w:val="00622157"/>
    <w:rsid w:val="00622851"/>
    <w:rsid w:val="00622A2E"/>
    <w:rsid w:val="00623004"/>
    <w:rsid w:val="0062458C"/>
    <w:rsid w:val="00624885"/>
    <w:rsid w:val="00625608"/>
    <w:rsid w:val="00625E6D"/>
    <w:rsid w:val="00627C43"/>
    <w:rsid w:val="0063092F"/>
    <w:rsid w:val="00630A3D"/>
    <w:rsid w:val="00631012"/>
    <w:rsid w:val="00631F4F"/>
    <w:rsid w:val="00632857"/>
    <w:rsid w:val="00632975"/>
    <w:rsid w:val="00632DCB"/>
    <w:rsid w:val="00633329"/>
    <w:rsid w:val="00633E56"/>
    <w:rsid w:val="00634912"/>
    <w:rsid w:val="006375FC"/>
    <w:rsid w:val="00637B7F"/>
    <w:rsid w:val="006405FF"/>
    <w:rsid w:val="00640EDB"/>
    <w:rsid w:val="00641D79"/>
    <w:rsid w:val="006450B9"/>
    <w:rsid w:val="006452F8"/>
    <w:rsid w:val="00645FF9"/>
    <w:rsid w:val="0064620C"/>
    <w:rsid w:val="00646258"/>
    <w:rsid w:val="00647BD6"/>
    <w:rsid w:val="00652C6A"/>
    <w:rsid w:val="0065362A"/>
    <w:rsid w:val="00653939"/>
    <w:rsid w:val="00653EA6"/>
    <w:rsid w:val="00653F55"/>
    <w:rsid w:val="006575DF"/>
    <w:rsid w:val="006601F0"/>
    <w:rsid w:val="0066059C"/>
    <w:rsid w:val="00660AEF"/>
    <w:rsid w:val="006611DD"/>
    <w:rsid w:val="006622AD"/>
    <w:rsid w:val="00663BC4"/>
    <w:rsid w:val="00667BC6"/>
    <w:rsid w:val="0067200A"/>
    <w:rsid w:val="00672C91"/>
    <w:rsid w:val="00673F66"/>
    <w:rsid w:val="00674D89"/>
    <w:rsid w:val="00675D9C"/>
    <w:rsid w:val="006765AD"/>
    <w:rsid w:val="00677ABE"/>
    <w:rsid w:val="0068133E"/>
    <w:rsid w:val="00683350"/>
    <w:rsid w:val="006834F7"/>
    <w:rsid w:val="00683CBE"/>
    <w:rsid w:val="00684C03"/>
    <w:rsid w:val="006851A7"/>
    <w:rsid w:val="006854E2"/>
    <w:rsid w:val="00691C14"/>
    <w:rsid w:val="00691DD8"/>
    <w:rsid w:val="00692FDD"/>
    <w:rsid w:val="00694818"/>
    <w:rsid w:val="00695515"/>
    <w:rsid w:val="00695529"/>
    <w:rsid w:val="0069610B"/>
    <w:rsid w:val="00696D9C"/>
    <w:rsid w:val="00697264"/>
    <w:rsid w:val="006A03D1"/>
    <w:rsid w:val="006A1B26"/>
    <w:rsid w:val="006A1F7A"/>
    <w:rsid w:val="006A389C"/>
    <w:rsid w:val="006A3908"/>
    <w:rsid w:val="006A3909"/>
    <w:rsid w:val="006A4119"/>
    <w:rsid w:val="006A7E3A"/>
    <w:rsid w:val="006A7FDC"/>
    <w:rsid w:val="006B017F"/>
    <w:rsid w:val="006B02D1"/>
    <w:rsid w:val="006B2DA8"/>
    <w:rsid w:val="006B3177"/>
    <w:rsid w:val="006B38D5"/>
    <w:rsid w:val="006B467B"/>
    <w:rsid w:val="006B4E55"/>
    <w:rsid w:val="006B67B7"/>
    <w:rsid w:val="006C1CA7"/>
    <w:rsid w:val="006C2EFE"/>
    <w:rsid w:val="006C38D6"/>
    <w:rsid w:val="006C3976"/>
    <w:rsid w:val="006C4501"/>
    <w:rsid w:val="006C4FB5"/>
    <w:rsid w:val="006C6897"/>
    <w:rsid w:val="006C6D1B"/>
    <w:rsid w:val="006D11C6"/>
    <w:rsid w:val="006D2A62"/>
    <w:rsid w:val="006D4064"/>
    <w:rsid w:val="006D4423"/>
    <w:rsid w:val="006D54B4"/>
    <w:rsid w:val="006D623A"/>
    <w:rsid w:val="006D6C70"/>
    <w:rsid w:val="006D7BA4"/>
    <w:rsid w:val="006E20D9"/>
    <w:rsid w:val="006E3AA7"/>
    <w:rsid w:val="006E3AA8"/>
    <w:rsid w:val="006E4F88"/>
    <w:rsid w:val="006E5081"/>
    <w:rsid w:val="006E67CC"/>
    <w:rsid w:val="006F0AC2"/>
    <w:rsid w:val="006F1401"/>
    <w:rsid w:val="006F234C"/>
    <w:rsid w:val="006F371B"/>
    <w:rsid w:val="006F4BB3"/>
    <w:rsid w:val="006F4E5C"/>
    <w:rsid w:val="006F534E"/>
    <w:rsid w:val="006F5A29"/>
    <w:rsid w:val="006F6559"/>
    <w:rsid w:val="006F6A27"/>
    <w:rsid w:val="006F77FF"/>
    <w:rsid w:val="006F793B"/>
    <w:rsid w:val="0070162D"/>
    <w:rsid w:val="00702140"/>
    <w:rsid w:val="00703021"/>
    <w:rsid w:val="007035E8"/>
    <w:rsid w:val="007039CA"/>
    <w:rsid w:val="007052DC"/>
    <w:rsid w:val="007064C6"/>
    <w:rsid w:val="0070770B"/>
    <w:rsid w:val="007078FA"/>
    <w:rsid w:val="00711B21"/>
    <w:rsid w:val="007125C9"/>
    <w:rsid w:val="007137D4"/>
    <w:rsid w:val="0071427A"/>
    <w:rsid w:val="00715093"/>
    <w:rsid w:val="00715121"/>
    <w:rsid w:val="007154BF"/>
    <w:rsid w:val="00715711"/>
    <w:rsid w:val="007161B7"/>
    <w:rsid w:val="00716227"/>
    <w:rsid w:val="00721ED2"/>
    <w:rsid w:val="00724340"/>
    <w:rsid w:val="007246B2"/>
    <w:rsid w:val="00724775"/>
    <w:rsid w:val="00725567"/>
    <w:rsid w:val="00725CAC"/>
    <w:rsid w:val="0072783C"/>
    <w:rsid w:val="00727AD5"/>
    <w:rsid w:val="00731893"/>
    <w:rsid w:val="00731954"/>
    <w:rsid w:val="0073470A"/>
    <w:rsid w:val="00734F19"/>
    <w:rsid w:val="007359DF"/>
    <w:rsid w:val="00736559"/>
    <w:rsid w:val="00737405"/>
    <w:rsid w:val="00737D67"/>
    <w:rsid w:val="00742590"/>
    <w:rsid w:val="00743694"/>
    <w:rsid w:val="007463A0"/>
    <w:rsid w:val="0074697D"/>
    <w:rsid w:val="007518B8"/>
    <w:rsid w:val="00752238"/>
    <w:rsid w:val="00752AEA"/>
    <w:rsid w:val="00753587"/>
    <w:rsid w:val="00754508"/>
    <w:rsid w:val="00755466"/>
    <w:rsid w:val="00755AB3"/>
    <w:rsid w:val="00755C96"/>
    <w:rsid w:val="007577DB"/>
    <w:rsid w:val="00757CE7"/>
    <w:rsid w:val="00757E4D"/>
    <w:rsid w:val="00761B28"/>
    <w:rsid w:val="00761DF9"/>
    <w:rsid w:val="00763BFE"/>
    <w:rsid w:val="00770854"/>
    <w:rsid w:val="00770BE9"/>
    <w:rsid w:val="00771FC6"/>
    <w:rsid w:val="00772EC5"/>
    <w:rsid w:val="00773E6A"/>
    <w:rsid w:val="0077597C"/>
    <w:rsid w:val="00777691"/>
    <w:rsid w:val="0078061C"/>
    <w:rsid w:val="00781D06"/>
    <w:rsid w:val="00781FCF"/>
    <w:rsid w:val="00783C5C"/>
    <w:rsid w:val="007856E0"/>
    <w:rsid w:val="00786365"/>
    <w:rsid w:val="00790111"/>
    <w:rsid w:val="007910E3"/>
    <w:rsid w:val="00791299"/>
    <w:rsid w:val="007917AB"/>
    <w:rsid w:val="00791C2A"/>
    <w:rsid w:val="00792C50"/>
    <w:rsid w:val="00792D07"/>
    <w:rsid w:val="007933EA"/>
    <w:rsid w:val="007934CB"/>
    <w:rsid w:val="007975F5"/>
    <w:rsid w:val="007A19D4"/>
    <w:rsid w:val="007A1F1E"/>
    <w:rsid w:val="007A2017"/>
    <w:rsid w:val="007A25A2"/>
    <w:rsid w:val="007A4305"/>
    <w:rsid w:val="007A5416"/>
    <w:rsid w:val="007A5609"/>
    <w:rsid w:val="007A5665"/>
    <w:rsid w:val="007A5F9E"/>
    <w:rsid w:val="007A7178"/>
    <w:rsid w:val="007B17C4"/>
    <w:rsid w:val="007B1E35"/>
    <w:rsid w:val="007B5739"/>
    <w:rsid w:val="007B5F83"/>
    <w:rsid w:val="007B63E6"/>
    <w:rsid w:val="007B70DA"/>
    <w:rsid w:val="007B7B96"/>
    <w:rsid w:val="007B7DC9"/>
    <w:rsid w:val="007C1116"/>
    <w:rsid w:val="007C1DF1"/>
    <w:rsid w:val="007C23BB"/>
    <w:rsid w:val="007C2C85"/>
    <w:rsid w:val="007C3A6B"/>
    <w:rsid w:val="007C586D"/>
    <w:rsid w:val="007C631C"/>
    <w:rsid w:val="007C65A1"/>
    <w:rsid w:val="007C6E75"/>
    <w:rsid w:val="007C70CA"/>
    <w:rsid w:val="007D0F9F"/>
    <w:rsid w:val="007D3664"/>
    <w:rsid w:val="007D3CF1"/>
    <w:rsid w:val="007D3F30"/>
    <w:rsid w:val="007D4027"/>
    <w:rsid w:val="007D5608"/>
    <w:rsid w:val="007D608A"/>
    <w:rsid w:val="007D61E7"/>
    <w:rsid w:val="007D64B2"/>
    <w:rsid w:val="007D64C1"/>
    <w:rsid w:val="007D7FDC"/>
    <w:rsid w:val="007E19B7"/>
    <w:rsid w:val="007E3DC8"/>
    <w:rsid w:val="007E530E"/>
    <w:rsid w:val="007E5684"/>
    <w:rsid w:val="007E680A"/>
    <w:rsid w:val="007E7BF9"/>
    <w:rsid w:val="007E7D1D"/>
    <w:rsid w:val="007E7ED4"/>
    <w:rsid w:val="007E7EFE"/>
    <w:rsid w:val="007F0B4E"/>
    <w:rsid w:val="007F1262"/>
    <w:rsid w:val="007F2454"/>
    <w:rsid w:val="007F2652"/>
    <w:rsid w:val="007F2E15"/>
    <w:rsid w:val="007F48F3"/>
    <w:rsid w:val="007F7A40"/>
    <w:rsid w:val="00800DA0"/>
    <w:rsid w:val="00801649"/>
    <w:rsid w:val="00803D7A"/>
    <w:rsid w:val="00804E3C"/>
    <w:rsid w:val="008052C8"/>
    <w:rsid w:val="008063BE"/>
    <w:rsid w:val="00807050"/>
    <w:rsid w:val="008106C5"/>
    <w:rsid w:val="008108A2"/>
    <w:rsid w:val="00810E67"/>
    <w:rsid w:val="00811528"/>
    <w:rsid w:val="008120EB"/>
    <w:rsid w:val="00814FCF"/>
    <w:rsid w:val="00816C78"/>
    <w:rsid w:val="00817A84"/>
    <w:rsid w:val="00817A92"/>
    <w:rsid w:val="00817B34"/>
    <w:rsid w:val="00821A44"/>
    <w:rsid w:val="00821A7E"/>
    <w:rsid w:val="00821E71"/>
    <w:rsid w:val="008241A4"/>
    <w:rsid w:val="00824270"/>
    <w:rsid w:val="0082434D"/>
    <w:rsid w:val="00826DC7"/>
    <w:rsid w:val="0082702E"/>
    <w:rsid w:val="0082745A"/>
    <w:rsid w:val="00827601"/>
    <w:rsid w:val="0082792C"/>
    <w:rsid w:val="00830330"/>
    <w:rsid w:val="00830DB7"/>
    <w:rsid w:val="00831A65"/>
    <w:rsid w:val="00831D45"/>
    <w:rsid w:val="008327ED"/>
    <w:rsid w:val="00833665"/>
    <w:rsid w:val="0083375B"/>
    <w:rsid w:val="00833F32"/>
    <w:rsid w:val="00834CC4"/>
    <w:rsid w:val="00835D5F"/>
    <w:rsid w:val="008360F4"/>
    <w:rsid w:val="00840F03"/>
    <w:rsid w:val="008413BE"/>
    <w:rsid w:val="00841A77"/>
    <w:rsid w:val="0084464C"/>
    <w:rsid w:val="00844704"/>
    <w:rsid w:val="00845DDF"/>
    <w:rsid w:val="00846DFA"/>
    <w:rsid w:val="00847407"/>
    <w:rsid w:val="00850141"/>
    <w:rsid w:val="0085020E"/>
    <w:rsid w:val="008548C8"/>
    <w:rsid w:val="00857745"/>
    <w:rsid w:val="00860FB8"/>
    <w:rsid w:val="0086145B"/>
    <w:rsid w:val="00862048"/>
    <w:rsid w:val="008628FF"/>
    <w:rsid w:val="00862BCB"/>
    <w:rsid w:val="00863E37"/>
    <w:rsid w:val="008641FD"/>
    <w:rsid w:val="008642C1"/>
    <w:rsid w:val="00864368"/>
    <w:rsid w:val="00865812"/>
    <w:rsid w:val="00865D95"/>
    <w:rsid w:val="00865F41"/>
    <w:rsid w:val="008666D9"/>
    <w:rsid w:val="008703D2"/>
    <w:rsid w:val="00870498"/>
    <w:rsid w:val="008704ED"/>
    <w:rsid w:val="00871405"/>
    <w:rsid w:val="008714DD"/>
    <w:rsid w:val="00871C08"/>
    <w:rsid w:val="0087228D"/>
    <w:rsid w:val="00872437"/>
    <w:rsid w:val="00874225"/>
    <w:rsid w:val="00874F3F"/>
    <w:rsid w:val="00875808"/>
    <w:rsid w:val="0087595A"/>
    <w:rsid w:val="00876730"/>
    <w:rsid w:val="00877081"/>
    <w:rsid w:val="0088292E"/>
    <w:rsid w:val="00883716"/>
    <w:rsid w:val="00883875"/>
    <w:rsid w:val="00883A42"/>
    <w:rsid w:val="008846C5"/>
    <w:rsid w:val="00884964"/>
    <w:rsid w:val="008849BE"/>
    <w:rsid w:val="00885892"/>
    <w:rsid w:val="00886CBF"/>
    <w:rsid w:val="008873F9"/>
    <w:rsid w:val="00887DAE"/>
    <w:rsid w:val="00890A76"/>
    <w:rsid w:val="008922F7"/>
    <w:rsid w:val="0089246D"/>
    <w:rsid w:val="00894207"/>
    <w:rsid w:val="00894D86"/>
    <w:rsid w:val="0089613C"/>
    <w:rsid w:val="00896E9F"/>
    <w:rsid w:val="008A076A"/>
    <w:rsid w:val="008A0A3E"/>
    <w:rsid w:val="008A0E27"/>
    <w:rsid w:val="008A19B8"/>
    <w:rsid w:val="008A28AA"/>
    <w:rsid w:val="008A30C0"/>
    <w:rsid w:val="008A3A7E"/>
    <w:rsid w:val="008A3F0C"/>
    <w:rsid w:val="008A6758"/>
    <w:rsid w:val="008A799D"/>
    <w:rsid w:val="008A7FEE"/>
    <w:rsid w:val="008B0A8D"/>
    <w:rsid w:val="008B22F3"/>
    <w:rsid w:val="008B240F"/>
    <w:rsid w:val="008B3479"/>
    <w:rsid w:val="008B5A03"/>
    <w:rsid w:val="008B73CF"/>
    <w:rsid w:val="008C0F62"/>
    <w:rsid w:val="008C16D8"/>
    <w:rsid w:val="008C4DEB"/>
    <w:rsid w:val="008C7306"/>
    <w:rsid w:val="008C74D3"/>
    <w:rsid w:val="008D00D9"/>
    <w:rsid w:val="008D0270"/>
    <w:rsid w:val="008D1477"/>
    <w:rsid w:val="008D2C32"/>
    <w:rsid w:val="008D404A"/>
    <w:rsid w:val="008D4353"/>
    <w:rsid w:val="008D4D9F"/>
    <w:rsid w:val="008D66C7"/>
    <w:rsid w:val="008D6875"/>
    <w:rsid w:val="008D6C2D"/>
    <w:rsid w:val="008D73EA"/>
    <w:rsid w:val="008E0E14"/>
    <w:rsid w:val="008E172D"/>
    <w:rsid w:val="008E5C5B"/>
    <w:rsid w:val="008E6935"/>
    <w:rsid w:val="008E71F5"/>
    <w:rsid w:val="008F217E"/>
    <w:rsid w:val="008F21B4"/>
    <w:rsid w:val="008F2861"/>
    <w:rsid w:val="008F2B1D"/>
    <w:rsid w:val="008F2D33"/>
    <w:rsid w:val="008F3F56"/>
    <w:rsid w:val="008F60AB"/>
    <w:rsid w:val="008F618E"/>
    <w:rsid w:val="0090389F"/>
    <w:rsid w:val="009050EA"/>
    <w:rsid w:val="009104C9"/>
    <w:rsid w:val="00910DDD"/>
    <w:rsid w:val="00911BAF"/>
    <w:rsid w:val="00912513"/>
    <w:rsid w:val="00912DE8"/>
    <w:rsid w:val="009146AE"/>
    <w:rsid w:val="0091543A"/>
    <w:rsid w:val="00916637"/>
    <w:rsid w:val="0091673F"/>
    <w:rsid w:val="0091697F"/>
    <w:rsid w:val="00917D0B"/>
    <w:rsid w:val="00920B13"/>
    <w:rsid w:val="0092159B"/>
    <w:rsid w:val="00921C78"/>
    <w:rsid w:val="00921E30"/>
    <w:rsid w:val="00922974"/>
    <w:rsid w:val="009232AB"/>
    <w:rsid w:val="009248B5"/>
    <w:rsid w:val="00924A46"/>
    <w:rsid w:val="00925FFA"/>
    <w:rsid w:val="00927C0C"/>
    <w:rsid w:val="0093108C"/>
    <w:rsid w:val="00931C9D"/>
    <w:rsid w:val="00932319"/>
    <w:rsid w:val="00934F26"/>
    <w:rsid w:val="009350D7"/>
    <w:rsid w:val="0093606B"/>
    <w:rsid w:val="00936B73"/>
    <w:rsid w:val="00936EE4"/>
    <w:rsid w:val="00937220"/>
    <w:rsid w:val="0093744B"/>
    <w:rsid w:val="00937A90"/>
    <w:rsid w:val="00940BD5"/>
    <w:rsid w:val="00940E39"/>
    <w:rsid w:val="00942FC5"/>
    <w:rsid w:val="00943145"/>
    <w:rsid w:val="00943227"/>
    <w:rsid w:val="0094373D"/>
    <w:rsid w:val="00943BD2"/>
    <w:rsid w:val="00944AD8"/>
    <w:rsid w:val="009475A1"/>
    <w:rsid w:val="0094767F"/>
    <w:rsid w:val="009476BF"/>
    <w:rsid w:val="00947CC2"/>
    <w:rsid w:val="0095074A"/>
    <w:rsid w:val="00951014"/>
    <w:rsid w:val="00951A28"/>
    <w:rsid w:val="00951A29"/>
    <w:rsid w:val="00951D53"/>
    <w:rsid w:val="00952BD1"/>
    <w:rsid w:val="009568C9"/>
    <w:rsid w:val="00957347"/>
    <w:rsid w:val="00957D90"/>
    <w:rsid w:val="009606BF"/>
    <w:rsid w:val="0096307C"/>
    <w:rsid w:val="00965481"/>
    <w:rsid w:val="00966853"/>
    <w:rsid w:val="00966B7D"/>
    <w:rsid w:val="009702E2"/>
    <w:rsid w:val="00970E92"/>
    <w:rsid w:val="00974E6D"/>
    <w:rsid w:val="00974F9E"/>
    <w:rsid w:val="009759D7"/>
    <w:rsid w:val="00975C0D"/>
    <w:rsid w:val="0097627E"/>
    <w:rsid w:val="009763B8"/>
    <w:rsid w:val="0097731C"/>
    <w:rsid w:val="00980F02"/>
    <w:rsid w:val="0098165B"/>
    <w:rsid w:val="0098340A"/>
    <w:rsid w:val="00983870"/>
    <w:rsid w:val="00983C90"/>
    <w:rsid w:val="0098402E"/>
    <w:rsid w:val="009840F2"/>
    <w:rsid w:val="00984EBF"/>
    <w:rsid w:val="00985FCF"/>
    <w:rsid w:val="00986246"/>
    <w:rsid w:val="00986593"/>
    <w:rsid w:val="00986CDD"/>
    <w:rsid w:val="0098722A"/>
    <w:rsid w:val="0098765E"/>
    <w:rsid w:val="00987BF7"/>
    <w:rsid w:val="009904EF"/>
    <w:rsid w:val="00990817"/>
    <w:rsid w:val="009922E7"/>
    <w:rsid w:val="009959A6"/>
    <w:rsid w:val="00996065"/>
    <w:rsid w:val="009A366E"/>
    <w:rsid w:val="009B1178"/>
    <w:rsid w:val="009B3008"/>
    <w:rsid w:val="009B4EC5"/>
    <w:rsid w:val="009B5D8B"/>
    <w:rsid w:val="009B61CF"/>
    <w:rsid w:val="009B7140"/>
    <w:rsid w:val="009B7871"/>
    <w:rsid w:val="009C0374"/>
    <w:rsid w:val="009C2ABA"/>
    <w:rsid w:val="009C2C99"/>
    <w:rsid w:val="009C35BF"/>
    <w:rsid w:val="009C3950"/>
    <w:rsid w:val="009C4111"/>
    <w:rsid w:val="009C492C"/>
    <w:rsid w:val="009C595D"/>
    <w:rsid w:val="009C5E82"/>
    <w:rsid w:val="009C6420"/>
    <w:rsid w:val="009C79CB"/>
    <w:rsid w:val="009C7CDF"/>
    <w:rsid w:val="009D0C49"/>
    <w:rsid w:val="009D180B"/>
    <w:rsid w:val="009D27A4"/>
    <w:rsid w:val="009D4BA7"/>
    <w:rsid w:val="009D7507"/>
    <w:rsid w:val="009D7D71"/>
    <w:rsid w:val="009E050F"/>
    <w:rsid w:val="009E0E92"/>
    <w:rsid w:val="009E1A03"/>
    <w:rsid w:val="009E1B4C"/>
    <w:rsid w:val="009E1C82"/>
    <w:rsid w:val="009E34D8"/>
    <w:rsid w:val="009E3C01"/>
    <w:rsid w:val="009E4295"/>
    <w:rsid w:val="009E4377"/>
    <w:rsid w:val="009E4833"/>
    <w:rsid w:val="009E5FCF"/>
    <w:rsid w:val="009E6754"/>
    <w:rsid w:val="009E6808"/>
    <w:rsid w:val="009E6DDD"/>
    <w:rsid w:val="009E7030"/>
    <w:rsid w:val="009F53A3"/>
    <w:rsid w:val="009F565B"/>
    <w:rsid w:val="009F6A93"/>
    <w:rsid w:val="009F738A"/>
    <w:rsid w:val="009F73B6"/>
    <w:rsid w:val="009F7811"/>
    <w:rsid w:val="00A0084D"/>
    <w:rsid w:val="00A02054"/>
    <w:rsid w:val="00A02312"/>
    <w:rsid w:val="00A02F86"/>
    <w:rsid w:val="00A03F46"/>
    <w:rsid w:val="00A04B68"/>
    <w:rsid w:val="00A063A4"/>
    <w:rsid w:val="00A06A4C"/>
    <w:rsid w:val="00A15C3C"/>
    <w:rsid w:val="00A163B0"/>
    <w:rsid w:val="00A16E88"/>
    <w:rsid w:val="00A16EB7"/>
    <w:rsid w:val="00A16EBE"/>
    <w:rsid w:val="00A21671"/>
    <w:rsid w:val="00A2197F"/>
    <w:rsid w:val="00A21EE6"/>
    <w:rsid w:val="00A25B65"/>
    <w:rsid w:val="00A26640"/>
    <w:rsid w:val="00A270BC"/>
    <w:rsid w:val="00A27175"/>
    <w:rsid w:val="00A276E4"/>
    <w:rsid w:val="00A300E1"/>
    <w:rsid w:val="00A319C3"/>
    <w:rsid w:val="00A32276"/>
    <w:rsid w:val="00A4103B"/>
    <w:rsid w:val="00A4289F"/>
    <w:rsid w:val="00A43246"/>
    <w:rsid w:val="00A45374"/>
    <w:rsid w:val="00A45B57"/>
    <w:rsid w:val="00A46512"/>
    <w:rsid w:val="00A473FB"/>
    <w:rsid w:val="00A50165"/>
    <w:rsid w:val="00A50993"/>
    <w:rsid w:val="00A509B3"/>
    <w:rsid w:val="00A51394"/>
    <w:rsid w:val="00A52D53"/>
    <w:rsid w:val="00A54161"/>
    <w:rsid w:val="00A5481E"/>
    <w:rsid w:val="00A5686E"/>
    <w:rsid w:val="00A60C9E"/>
    <w:rsid w:val="00A61405"/>
    <w:rsid w:val="00A6178A"/>
    <w:rsid w:val="00A617D7"/>
    <w:rsid w:val="00A62682"/>
    <w:rsid w:val="00A62922"/>
    <w:rsid w:val="00A62D4E"/>
    <w:rsid w:val="00A62D6B"/>
    <w:rsid w:val="00A63A30"/>
    <w:rsid w:val="00A647F7"/>
    <w:rsid w:val="00A66010"/>
    <w:rsid w:val="00A67FDB"/>
    <w:rsid w:val="00A703D6"/>
    <w:rsid w:val="00A73405"/>
    <w:rsid w:val="00A73681"/>
    <w:rsid w:val="00A73D3E"/>
    <w:rsid w:val="00A744C2"/>
    <w:rsid w:val="00A75BE2"/>
    <w:rsid w:val="00A75C6C"/>
    <w:rsid w:val="00A767DB"/>
    <w:rsid w:val="00A772D2"/>
    <w:rsid w:val="00A77435"/>
    <w:rsid w:val="00A777F4"/>
    <w:rsid w:val="00A80DDA"/>
    <w:rsid w:val="00A825A1"/>
    <w:rsid w:val="00A826FF"/>
    <w:rsid w:val="00A82FB7"/>
    <w:rsid w:val="00A8324C"/>
    <w:rsid w:val="00A843EB"/>
    <w:rsid w:val="00A8462E"/>
    <w:rsid w:val="00A8514A"/>
    <w:rsid w:val="00A852F3"/>
    <w:rsid w:val="00A85437"/>
    <w:rsid w:val="00A85EDA"/>
    <w:rsid w:val="00A87C2E"/>
    <w:rsid w:val="00A900AA"/>
    <w:rsid w:val="00A90174"/>
    <w:rsid w:val="00A90876"/>
    <w:rsid w:val="00A938DD"/>
    <w:rsid w:val="00A93938"/>
    <w:rsid w:val="00A94752"/>
    <w:rsid w:val="00A96266"/>
    <w:rsid w:val="00AA0864"/>
    <w:rsid w:val="00AA2395"/>
    <w:rsid w:val="00AA34BB"/>
    <w:rsid w:val="00AA3A76"/>
    <w:rsid w:val="00AA3E89"/>
    <w:rsid w:val="00AA4CC4"/>
    <w:rsid w:val="00AA5792"/>
    <w:rsid w:val="00AA7140"/>
    <w:rsid w:val="00AA75E3"/>
    <w:rsid w:val="00AB0C90"/>
    <w:rsid w:val="00AB1279"/>
    <w:rsid w:val="00AB3E88"/>
    <w:rsid w:val="00AB509E"/>
    <w:rsid w:val="00AB5D18"/>
    <w:rsid w:val="00AB72AD"/>
    <w:rsid w:val="00AB7FF8"/>
    <w:rsid w:val="00AC0A01"/>
    <w:rsid w:val="00AC25E2"/>
    <w:rsid w:val="00AC2A2F"/>
    <w:rsid w:val="00AC2E4F"/>
    <w:rsid w:val="00AC2EF4"/>
    <w:rsid w:val="00AC3494"/>
    <w:rsid w:val="00AC5232"/>
    <w:rsid w:val="00AC524E"/>
    <w:rsid w:val="00AC544F"/>
    <w:rsid w:val="00AC6D35"/>
    <w:rsid w:val="00AD007C"/>
    <w:rsid w:val="00AD065C"/>
    <w:rsid w:val="00AD0CBA"/>
    <w:rsid w:val="00AD0E98"/>
    <w:rsid w:val="00AD0EA5"/>
    <w:rsid w:val="00AD1804"/>
    <w:rsid w:val="00AD2675"/>
    <w:rsid w:val="00AD3DAD"/>
    <w:rsid w:val="00AD49F4"/>
    <w:rsid w:val="00AD551D"/>
    <w:rsid w:val="00AD5AF5"/>
    <w:rsid w:val="00AD5EB0"/>
    <w:rsid w:val="00AD6656"/>
    <w:rsid w:val="00AE087E"/>
    <w:rsid w:val="00AE0EEE"/>
    <w:rsid w:val="00AE1003"/>
    <w:rsid w:val="00AE1136"/>
    <w:rsid w:val="00AE18C2"/>
    <w:rsid w:val="00AE43A6"/>
    <w:rsid w:val="00AE5DC8"/>
    <w:rsid w:val="00AE66EE"/>
    <w:rsid w:val="00AE6889"/>
    <w:rsid w:val="00AF0DE9"/>
    <w:rsid w:val="00AF1A7B"/>
    <w:rsid w:val="00AF28DB"/>
    <w:rsid w:val="00AF2AB4"/>
    <w:rsid w:val="00AF39DE"/>
    <w:rsid w:val="00AF3EB1"/>
    <w:rsid w:val="00AF4388"/>
    <w:rsid w:val="00AF4C50"/>
    <w:rsid w:val="00AF5E73"/>
    <w:rsid w:val="00AF64FC"/>
    <w:rsid w:val="00AF67A3"/>
    <w:rsid w:val="00AF6C57"/>
    <w:rsid w:val="00AF7BA8"/>
    <w:rsid w:val="00B00973"/>
    <w:rsid w:val="00B00CBD"/>
    <w:rsid w:val="00B02658"/>
    <w:rsid w:val="00B02990"/>
    <w:rsid w:val="00B03768"/>
    <w:rsid w:val="00B04508"/>
    <w:rsid w:val="00B05B03"/>
    <w:rsid w:val="00B07D24"/>
    <w:rsid w:val="00B127EA"/>
    <w:rsid w:val="00B157D4"/>
    <w:rsid w:val="00B16746"/>
    <w:rsid w:val="00B16A4B"/>
    <w:rsid w:val="00B1797C"/>
    <w:rsid w:val="00B17C6D"/>
    <w:rsid w:val="00B2013D"/>
    <w:rsid w:val="00B26457"/>
    <w:rsid w:val="00B27CC0"/>
    <w:rsid w:val="00B31261"/>
    <w:rsid w:val="00B3163F"/>
    <w:rsid w:val="00B33936"/>
    <w:rsid w:val="00B3488E"/>
    <w:rsid w:val="00B35C96"/>
    <w:rsid w:val="00B3799A"/>
    <w:rsid w:val="00B419A9"/>
    <w:rsid w:val="00B419E7"/>
    <w:rsid w:val="00B434F1"/>
    <w:rsid w:val="00B4373E"/>
    <w:rsid w:val="00B44808"/>
    <w:rsid w:val="00B4520E"/>
    <w:rsid w:val="00B456A8"/>
    <w:rsid w:val="00B460A5"/>
    <w:rsid w:val="00B4623B"/>
    <w:rsid w:val="00B468B0"/>
    <w:rsid w:val="00B47839"/>
    <w:rsid w:val="00B50905"/>
    <w:rsid w:val="00B542E3"/>
    <w:rsid w:val="00B55A16"/>
    <w:rsid w:val="00B565A8"/>
    <w:rsid w:val="00B56ABE"/>
    <w:rsid w:val="00B575E6"/>
    <w:rsid w:val="00B5773F"/>
    <w:rsid w:val="00B57896"/>
    <w:rsid w:val="00B60E10"/>
    <w:rsid w:val="00B6224C"/>
    <w:rsid w:val="00B623B1"/>
    <w:rsid w:val="00B65B58"/>
    <w:rsid w:val="00B66149"/>
    <w:rsid w:val="00B66234"/>
    <w:rsid w:val="00B66ACA"/>
    <w:rsid w:val="00B67182"/>
    <w:rsid w:val="00B7042F"/>
    <w:rsid w:val="00B704AE"/>
    <w:rsid w:val="00B7092C"/>
    <w:rsid w:val="00B718ED"/>
    <w:rsid w:val="00B71C90"/>
    <w:rsid w:val="00B71D00"/>
    <w:rsid w:val="00B752A4"/>
    <w:rsid w:val="00B7533F"/>
    <w:rsid w:val="00B762E6"/>
    <w:rsid w:val="00B768AA"/>
    <w:rsid w:val="00B80672"/>
    <w:rsid w:val="00B82569"/>
    <w:rsid w:val="00B84969"/>
    <w:rsid w:val="00B85758"/>
    <w:rsid w:val="00B8583F"/>
    <w:rsid w:val="00B8645E"/>
    <w:rsid w:val="00B86E0F"/>
    <w:rsid w:val="00B87C21"/>
    <w:rsid w:val="00B927AF"/>
    <w:rsid w:val="00B93386"/>
    <w:rsid w:val="00B93CC6"/>
    <w:rsid w:val="00B93DF8"/>
    <w:rsid w:val="00B954C9"/>
    <w:rsid w:val="00B9603B"/>
    <w:rsid w:val="00B96F92"/>
    <w:rsid w:val="00B9729B"/>
    <w:rsid w:val="00B97F1D"/>
    <w:rsid w:val="00BA092F"/>
    <w:rsid w:val="00BA1033"/>
    <w:rsid w:val="00BA311E"/>
    <w:rsid w:val="00BA3ADD"/>
    <w:rsid w:val="00BA4181"/>
    <w:rsid w:val="00BA5B5F"/>
    <w:rsid w:val="00BA613D"/>
    <w:rsid w:val="00BA6931"/>
    <w:rsid w:val="00BA6BE2"/>
    <w:rsid w:val="00BA703F"/>
    <w:rsid w:val="00BA711C"/>
    <w:rsid w:val="00BA71A5"/>
    <w:rsid w:val="00BA7C6F"/>
    <w:rsid w:val="00BB062D"/>
    <w:rsid w:val="00BB0D93"/>
    <w:rsid w:val="00BB15F6"/>
    <w:rsid w:val="00BB163A"/>
    <w:rsid w:val="00BB2039"/>
    <w:rsid w:val="00BB2B51"/>
    <w:rsid w:val="00BB3318"/>
    <w:rsid w:val="00BB42BA"/>
    <w:rsid w:val="00BB49FF"/>
    <w:rsid w:val="00BB53D9"/>
    <w:rsid w:val="00BB5D45"/>
    <w:rsid w:val="00BB7214"/>
    <w:rsid w:val="00BC0270"/>
    <w:rsid w:val="00BC131A"/>
    <w:rsid w:val="00BC23FC"/>
    <w:rsid w:val="00BC2E29"/>
    <w:rsid w:val="00BC2F71"/>
    <w:rsid w:val="00BC377F"/>
    <w:rsid w:val="00BC3F8A"/>
    <w:rsid w:val="00BC4E50"/>
    <w:rsid w:val="00BC545F"/>
    <w:rsid w:val="00BC5D86"/>
    <w:rsid w:val="00BC69FB"/>
    <w:rsid w:val="00BD247C"/>
    <w:rsid w:val="00BD4E33"/>
    <w:rsid w:val="00BD4F47"/>
    <w:rsid w:val="00BD5404"/>
    <w:rsid w:val="00BD5947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47E2"/>
    <w:rsid w:val="00BE4D31"/>
    <w:rsid w:val="00BE5B87"/>
    <w:rsid w:val="00BE5DEE"/>
    <w:rsid w:val="00BE715C"/>
    <w:rsid w:val="00BE7697"/>
    <w:rsid w:val="00BF0A81"/>
    <w:rsid w:val="00BF1050"/>
    <w:rsid w:val="00BF10EE"/>
    <w:rsid w:val="00BF1383"/>
    <w:rsid w:val="00BF182B"/>
    <w:rsid w:val="00BF2464"/>
    <w:rsid w:val="00BF2E09"/>
    <w:rsid w:val="00BF3ADF"/>
    <w:rsid w:val="00BF4756"/>
    <w:rsid w:val="00BF59F0"/>
    <w:rsid w:val="00BF7A46"/>
    <w:rsid w:val="00BF7F60"/>
    <w:rsid w:val="00C00B59"/>
    <w:rsid w:val="00C02491"/>
    <w:rsid w:val="00C02523"/>
    <w:rsid w:val="00C03FB5"/>
    <w:rsid w:val="00C04928"/>
    <w:rsid w:val="00C04A05"/>
    <w:rsid w:val="00C05B97"/>
    <w:rsid w:val="00C06BAE"/>
    <w:rsid w:val="00C06BEC"/>
    <w:rsid w:val="00C07269"/>
    <w:rsid w:val="00C10878"/>
    <w:rsid w:val="00C11628"/>
    <w:rsid w:val="00C11CF0"/>
    <w:rsid w:val="00C121ED"/>
    <w:rsid w:val="00C12DDB"/>
    <w:rsid w:val="00C13E80"/>
    <w:rsid w:val="00C140C9"/>
    <w:rsid w:val="00C16136"/>
    <w:rsid w:val="00C175B8"/>
    <w:rsid w:val="00C20C99"/>
    <w:rsid w:val="00C22C04"/>
    <w:rsid w:val="00C22FB6"/>
    <w:rsid w:val="00C23B9D"/>
    <w:rsid w:val="00C23DB0"/>
    <w:rsid w:val="00C23F41"/>
    <w:rsid w:val="00C25317"/>
    <w:rsid w:val="00C262BD"/>
    <w:rsid w:val="00C266B5"/>
    <w:rsid w:val="00C26EA1"/>
    <w:rsid w:val="00C274F1"/>
    <w:rsid w:val="00C30D31"/>
    <w:rsid w:val="00C32A25"/>
    <w:rsid w:val="00C3320D"/>
    <w:rsid w:val="00C3660B"/>
    <w:rsid w:val="00C376E0"/>
    <w:rsid w:val="00C37BAA"/>
    <w:rsid w:val="00C410D4"/>
    <w:rsid w:val="00C419EE"/>
    <w:rsid w:val="00C45606"/>
    <w:rsid w:val="00C46B7E"/>
    <w:rsid w:val="00C47EFC"/>
    <w:rsid w:val="00C5004E"/>
    <w:rsid w:val="00C51E88"/>
    <w:rsid w:val="00C52E26"/>
    <w:rsid w:val="00C53C88"/>
    <w:rsid w:val="00C53D32"/>
    <w:rsid w:val="00C56B8B"/>
    <w:rsid w:val="00C56F40"/>
    <w:rsid w:val="00C6131B"/>
    <w:rsid w:val="00C61678"/>
    <w:rsid w:val="00C62A54"/>
    <w:rsid w:val="00C62FE8"/>
    <w:rsid w:val="00C6312E"/>
    <w:rsid w:val="00C63159"/>
    <w:rsid w:val="00C63354"/>
    <w:rsid w:val="00C637F8"/>
    <w:rsid w:val="00C6403D"/>
    <w:rsid w:val="00C64C45"/>
    <w:rsid w:val="00C666A1"/>
    <w:rsid w:val="00C666F0"/>
    <w:rsid w:val="00C66B5A"/>
    <w:rsid w:val="00C70AB3"/>
    <w:rsid w:val="00C7113E"/>
    <w:rsid w:val="00C7142B"/>
    <w:rsid w:val="00C72233"/>
    <w:rsid w:val="00C73572"/>
    <w:rsid w:val="00C75D39"/>
    <w:rsid w:val="00C7674C"/>
    <w:rsid w:val="00C77683"/>
    <w:rsid w:val="00C82300"/>
    <w:rsid w:val="00C83B45"/>
    <w:rsid w:val="00C84118"/>
    <w:rsid w:val="00C847D6"/>
    <w:rsid w:val="00C8521B"/>
    <w:rsid w:val="00C85CB4"/>
    <w:rsid w:val="00C8625C"/>
    <w:rsid w:val="00C864CC"/>
    <w:rsid w:val="00C90BAB"/>
    <w:rsid w:val="00C91D67"/>
    <w:rsid w:val="00C9220F"/>
    <w:rsid w:val="00C93461"/>
    <w:rsid w:val="00C93D99"/>
    <w:rsid w:val="00C95861"/>
    <w:rsid w:val="00C96566"/>
    <w:rsid w:val="00C96C45"/>
    <w:rsid w:val="00CA005A"/>
    <w:rsid w:val="00CA1662"/>
    <w:rsid w:val="00CA183A"/>
    <w:rsid w:val="00CA2B81"/>
    <w:rsid w:val="00CA5DA5"/>
    <w:rsid w:val="00CA6375"/>
    <w:rsid w:val="00CA63AD"/>
    <w:rsid w:val="00CA6743"/>
    <w:rsid w:val="00CA6A12"/>
    <w:rsid w:val="00CA7607"/>
    <w:rsid w:val="00CB014B"/>
    <w:rsid w:val="00CB086C"/>
    <w:rsid w:val="00CB0BE4"/>
    <w:rsid w:val="00CB2350"/>
    <w:rsid w:val="00CB28F4"/>
    <w:rsid w:val="00CB2FD4"/>
    <w:rsid w:val="00CB393A"/>
    <w:rsid w:val="00CB3C8C"/>
    <w:rsid w:val="00CB3D80"/>
    <w:rsid w:val="00CB45BB"/>
    <w:rsid w:val="00CB739C"/>
    <w:rsid w:val="00CC0F75"/>
    <w:rsid w:val="00CC1AFE"/>
    <w:rsid w:val="00CC1D08"/>
    <w:rsid w:val="00CC3FFE"/>
    <w:rsid w:val="00CC47E1"/>
    <w:rsid w:val="00CC503D"/>
    <w:rsid w:val="00CC62A7"/>
    <w:rsid w:val="00CD1E51"/>
    <w:rsid w:val="00CD2332"/>
    <w:rsid w:val="00CD38C9"/>
    <w:rsid w:val="00CD3AC7"/>
    <w:rsid w:val="00CD45E3"/>
    <w:rsid w:val="00CD5FDE"/>
    <w:rsid w:val="00CD6C82"/>
    <w:rsid w:val="00CD77CC"/>
    <w:rsid w:val="00CE043E"/>
    <w:rsid w:val="00CE1C8A"/>
    <w:rsid w:val="00CE37B5"/>
    <w:rsid w:val="00CF0381"/>
    <w:rsid w:val="00CF0E43"/>
    <w:rsid w:val="00CF11D4"/>
    <w:rsid w:val="00CF1331"/>
    <w:rsid w:val="00CF1F1C"/>
    <w:rsid w:val="00CF30DC"/>
    <w:rsid w:val="00CF3F48"/>
    <w:rsid w:val="00CF4B7E"/>
    <w:rsid w:val="00CF4B84"/>
    <w:rsid w:val="00CF5E7E"/>
    <w:rsid w:val="00CF74D9"/>
    <w:rsid w:val="00CF75C3"/>
    <w:rsid w:val="00CF7A45"/>
    <w:rsid w:val="00D000B7"/>
    <w:rsid w:val="00D00F23"/>
    <w:rsid w:val="00D01A21"/>
    <w:rsid w:val="00D02B4C"/>
    <w:rsid w:val="00D02CFA"/>
    <w:rsid w:val="00D03634"/>
    <w:rsid w:val="00D03796"/>
    <w:rsid w:val="00D041ED"/>
    <w:rsid w:val="00D046F7"/>
    <w:rsid w:val="00D06198"/>
    <w:rsid w:val="00D1025D"/>
    <w:rsid w:val="00D103BB"/>
    <w:rsid w:val="00D10742"/>
    <w:rsid w:val="00D12239"/>
    <w:rsid w:val="00D13373"/>
    <w:rsid w:val="00D14056"/>
    <w:rsid w:val="00D15E89"/>
    <w:rsid w:val="00D21CB4"/>
    <w:rsid w:val="00D22118"/>
    <w:rsid w:val="00D22312"/>
    <w:rsid w:val="00D22450"/>
    <w:rsid w:val="00D23D35"/>
    <w:rsid w:val="00D240AF"/>
    <w:rsid w:val="00D24522"/>
    <w:rsid w:val="00D257FA"/>
    <w:rsid w:val="00D26D02"/>
    <w:rsid w:val="00D273D5"/>
    <w:rsid w:val="00D306A3"/>
    <w:rsid w:val="00D30796"/>
    <w:rsid w:val="00D3270F"/>
    <w:rsid w:val="00D33248"/>
    <w:rsid w:val="00D33F63"/>
    <w:rsid w:val="00D3620F"/>
    <w:rsid w:val="00D407B4"/>
    <w:rsid w:val="00D41F87"/>
    <w:rsid w:val="00D43568"/>
    <w:rsid w:val="00D43F88"/>
    <w:rsid w:val="00D4409C"/>
    <w:rsid w:val="00D44A00"/>
    <w:rsid w:val="00D44D7D"/>
    <w:rsid w:val="00D4544E"/>
    <w:rsid w:val="00D45579"/>
    <w:rsid w:val="00D455A4"/>
    <w:rsid w:val="00D465D6"/>
    <w:rsid w:val="00D504AC"/>
    <w:rsid w:val="00D51303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01"/>
    <w:rsid w:val="00D63933"/>
    <w:rsid w:val="00D642BD"/>
    <w:rsid w:val="00D645E4"/>
    <w:rsid w:val="00D6472A"/>
    <w:rsid w:val="00D650C4"/>
    <w:rsid w:val="00D66060"/>
    <w:rsid w:val="00D66816"/>
    <w:rsid w:val="00D6763A"/>
    <w:rsid w:val="00D70D2B"/>
    <w:rsid w:val="00D71568"/>
    <w:rsid w:val="00D717DF"/>
    <w:rsid w:val="00D71B14"/>
    <w:rsid w:val="00D71E77"/>
    <w:rsid w:val="00D72DBF"/>
    <w:rsid w:val="00D735BB"/>
    <w:rsid w:val="00D76E78"/>
    <w:rsid w:val="00D77F4D"/>
    <w:rsid w:val="00D80635"/>
    <w:rsid w:val="00D81750"/>
    <w:rsid w:val="00D82999"/>
    <w:rsid w:val="00D8307A"/>
    <w:rsid w:val="00D836D9"/>
    <w:rsid w:val="00D84E42"/>
    <w:rsid w:val="00D85017"/>
    <w:rsid w:val="00D86FD2"/>
    <w:rsid w:val="00D878E3"/>
    <w:rsid w:val="00D90088"/>
    <w:rsid w:val="00D91C0F"/>
    <w:rsid w:val="00D93184"/>
    <w:rsid w:val="00D94549"/>
    <w:rsid w:val="00D94A42"/>
    <w:rsid w:val="00D94C2E"/>
    <w:rsid w:val="00D96461"/>
    <w:rsid w:val="00DA005E"/>
    <w:rsid w:val="00DA2595"/>
    <w:rsid w:val="00DA26D1"/>
    <w:rsid w:val="00DA27BC"/>
    <w:rsid w:val="00DA2C9D"/>
    <w:rsid w:val="00DA30EA"/>
    <w:rsid w:val="00DA6C3E"/>
    <w:rsid w:val="00DB1433"/>
    <w:rsid w:val="00DB2E46"/>
    <w:rsid w:val="00DC06BA"/>
    <w:rsid w:val="00DC07E4"/>
    <w:rsid w:val="00DC1517"/>
    <w:rsid w:val="00DC3DE4"/>
    <w:rsid w:val="00DC500F"/>
    <w:rsid w:val="00DC5B24"/>
    <w:rsid w:val="00DC6AB2"/>
    <w:rsid w:val="00DC6D14"/>
    <w:rsid w:val="00DC6D45"/>
    <w:rsid w:val="00DC7DDE"/>
    <w:rsid w:val="00DD149F"/>
    <w:rsid w:val="00DD2CFB"/>
    <w:rsid w:val="00DD2F02"/>
    <w:rsid w:val="00DD7D64"/>
    <w:rsid w:val="00DE03C8"/>
    <w:rsid w:val="00DE10A1"/>
    <w:rsid w:val="00DE130D"/>
    <w:rsid w:val="00DE1B2D"/>
    <w:rsid w:val="00DE299B"/>
    <w:rsid w:val="00DE3618"/>
    <w:rsid w:val="00DE399A"/>
    <w:rsid w:val="00DE3EF0"/>
    <w:rsid w:val="00DE42A5"/>
    <w:rsid w:val="00DE42D2"/>
    <w:rsid w:val="00DE6041"/>
    <w:rsid w:val="00DE6FC7"/>
    <w:rsid w:val="00DE769B"/>
    <w:rsid w:val="00DE7FB4"/>
    <w:rsid w:val="00DF19D6"/>
    <w:rsid w:val="00DF1D5E"/>
    <w:rsid w:val="00DF4C06"/>
    <w:rsid w:val="00DF75D1"/>
    <w:rsid w:val="00DF7693"/>
    <w:rsid w:val="00E020D5"/>
    <w:rsid w:val="00E02440"/>
    <w:rsid w:val="00E044DD"/>
    <w:rsid w:val="00E056BE"/>
    <w:rsid w:val="00E05985"/>
    <w:rsid w:val="00E0598F"/>
    <w:rsid w:val="00E06F62"/>
    <w:rsid w:val="00E07EB6"/>
    <w:rsid w:val="00E119B7"/>
    <w:rsid w:val="00E132FC"/>
    <w:rsid w:val="00E1344A"/>
    <w:rsid w:val="00E1388D"/>
    <w:rsid w:val="00E1432A"/>
    <w:rsid w:val="00E15296"/>
    <w:rsid w:val="00E17AB7"/>
    <w:rsid w:val="00E215C8"/>
    <w:rsid w:val="00E21CF8"/>
    <w:rsid w:val="00E225C4"/>
    <w:rsid w:val="00E22845"/>
    <w:rsid w:val="00E24751"/>
    <w:rsid w:val="00E275D9"/>
    <w:rsid w:val="00E3097F"/>
    <w:rsid w:val="00E341C4"/>
    <w:rsid w:val="00E349B6"/>
    <w:rsid w:val="00E3508E"/>
    <w:rsid w:val="00E35390"/>
    <w:rsid w:val="00E36ECB"/>
    <w:rsid w:val="00E376D1"/>
    <w:rsid w:val="00E4189D"/>
    <w:rsid w:val="00E45946"/>
    <w:rsid w:val="00E470AA"/>
    <w:rsid w:val="00E474B9"/>
    <w:rsid w:val="00E50532"/>
    <w:rsid w:val="00E51DD9"/>
    <w:rsid w:val="00E567A9"/>
    <w:rsid w:val="00E573BF"/>
    <w:rsid w:val="00E62D3B"/>
    <w:rsid w:val="00E63995"/>
    <w:rsid w:val="00E64DEE"/>
    <w:rsid w:val="00E650E2"/>
    <w:rsid w:val="00E653CE"/>
    <w:rsid w:val="00E67124"/>
    <w:rsid w:val="00E67C6E"/>
    <w:rsid w:val="00E730D6"/>
    <w:rsid w:val="00E73FD0"/>
    <w:rsid w:val="00E750ED"/>
    <w:rsid w:val="00E80D46"/>
    <w:rsid w:val="00E81254"/>
    <w:rsid w:val="00E86021"/>
    <w:rsid w:val="00E86346"/>
    <w:rsid w:val="00E8645F"/>
    <w:rsid w:val="00E9163A"/>
    <w:rsid w:val="00E917AF"/>
    <w:rsid w:val="00E95F17"/>
    <w:rsid w:val="00E965E1"/>
    <w:rsid w:val="00E97DC5"/>
    <w:rsid w:val="00E97E15"/>
    <w:rsid w:val="00EA2BD7"/>
    <w:rsid w:val="00EA372F"/>
    <w:rsid w:val="00EA47D8"/>
    <w:rsid w:val="00EA4E73"/>
    <w:rsid w:val="00EA6A16"/>
    <w:rsid w:val="00EB0703"/>
    <w:rsid w:val="00EB08B6"/>
    <w:rsid w:val="00EB1F09"/>
    <w:rsid w:val="00EB3197"/>
    <w:rsid w:val="00EB4BC7"/>
    <w:rsid w:val="00EB5C88"/>
    <w:rsid w:val="00EB69DF"/>
    <w:rsid w:val="00EB6FB8"/>
    <w:rsid w:val="00EC2FB6"/>
    <w:rsid w:val="00EC351A"/>
    <w:rsid w:val="00EC43DF"/>
    <w:rsid w:val="00EC4574"/>
    <w:rsid w:val="00EC676B"/>
    <w:rsid w:val="00EC69C6"/>
    <w:rsid w:val="00ED0060"/>
    <w:rsid w:val="00ED1866"/>
    <w:rsid w:val="00ED1D7A"/>
    <w:rsid w:val="00ED29AB"/>
    <w:rsid w:val="00ED3F02"/>
    <w:rsid w:val="00ED4848"/>
    <w:rsid w:val="00ED51B1"/>
    <w:rsid w:val="00ED56A7"/>
    <w:rsid w:val="00ED6A08"/>
    <w:rsid w:val="00ED6C0F"/>
    <w:rsid w:val="00ED7A47"/>
    <w:rsid w:val="00ED7FE2"/>
    <w:rsid w:val="00EE1920"/>
    <w:rsid w:val="00EE192F"/>
    <w:rsid w:val="00EE1ED6"/>
    <w:rsid w:val="00EE39A2"/>
    <w:rsid w:val="00EE46F3"/>
    <w:rsid w:val="00EE566D"/>
    <w:rsid w:val="00EE67E8"/>
    <w:rsid w:val="00EE7563"/>
    <w:rsid w:val="00EE7652"/>
    <w:rsid w:val="00EE7E84"/>
    <w:rsid w:val="00EF060C"/>
    <w:rsid w:val="00EF4D91"/>
    <w:rsid w:val="00EF63FA"/>
    <w:rsid w:val="00F00B65"/>
    <w:rsid w:val="00F038A7"/>
    <w:rsid w:val="00F03C8C"/>
    <w:rsid w:val="00F04E10"/>
    <w:rsid w:val="00F064E0"/>
    <w:rsid w:val="00F11234"/>
    <w:rsid w:val="00F11642"/>
    <w:rsid w:val="00F13925"/>
    <w:rsid w:val="00F15696"/>
    <w:rsid w:val="00F1651C"/>
    <w:rsid w:val="00F16900"/>
    <w:rsid w:val="00F176CF"/>
    <w:rsid w:val="00F208D7"/>
    <w:rsid w:val="00F22CAD"/>
    <w:rsid w:val="00F24CBB"/>
    <w:rsid w:val="00F25D31"/>
    <w:rsid w:val="00F263FE"/>
    <w:rsid w:val="00F269B8"/>
    <w:rsid w:val="00F26C21"/>
    <w:rsid w:val="00F3070B"/>
    <w:rsid w:val="00F30DBA"/>
    <w:rsid w:val="00F31E35"/>
    <w:rsid w:val="00F32083"/>
    <w:rsid w:val="00F3299B"/>
    <w:rsid w:val="00F348FA"/>
    <w:rsid w:val="00F36BE2"/>
    <w:rsid w:val="00F37040"/>
    <w:rsid w:val="00F37A6A"/>
    <w:rsid w:val="00F37F00"/>
    <w:rsid w:val="00F4053B"/>
    <w:rsid w:val="00F40A35"/>
    <w:rsid w:val="00F41442"/>
    <w:rsid w:val="00F41C49"/>
    <w:rsid w:val="00F42C18"/>
    <w:rsid w:val="00F44E82"/>
    <w:rsid w:val="00F46E60"/>
    <w:rsid w:val="00F5010D"/>
    <w:rsid w:val="00F50240"/>
    <w:rsid w:val="00F50C19"/>
    <w:rsid w:val="00F51EE4"/>
    <w:rsid w:val="00F5238C"/>
    <w:rsid w:val="00F53769"/>
    <w:rsid w:val="00F5457D"/>
    <w:rsid w:val="00F55B6E"/>
    <w:rsid w:val="00F56205"/>
    <w:rsid w:val="00F56C78"/>
    <w:rsid w:val="00F576B2"/>
    <w:rsid w:val="00F603C0"/>
    <w:rsid w:val="00F61133"/>
    <w:rsid w:val="00F6224B"/>
    <w:rsid w:val="00F623AB"/>
    <w:rsid w:val="00F637D9"/>
    <w:rsid w:val="00F64BB6"/>
    <w:rsid w:val="00F675A1"/>
    <w:rsid w:val="00F67859"/>
    <w:rsid w:val="00F70E2B"/>
    <w:rsid w:val="00F72862"/>
    <w:rsid w:val="00F732A9"/>
    <w:rsid w:val="00F74ED5"/>
    <w:rsid w:val="00F75FE2"/>
    <w:rsid w:val="00F77B2F"/>
    <w:rsid w:val="00F80909"/>
    <w:rsid w:val="00F82CB3"/>
    <w:rsid w:val="00F84270"/>
    <w:rsid w:val="00F8444C"/>
    <w:rsid w:val="00F85BD5"/>
    <w:rsid w:val="00F85CA0"/>
    <w:rsid w:val="00F86F62"/>
    <w:rsid w:val="00F86FE3"/>
    <w:rsid w:val="00F91306"/>
    <w:rsid w:val="00F91E7B"/>
    <w:rsid w:val="00F922AD"/>
    <w:rsid w:val="00F9405D"/>
    <w:rsid w:val="00F946BB"/>
    <w:rsid w:val="00F948AD"/>
    <w:rsid w:val="00FA0F8D"/>
    <w:rsid w:val="00FA3E4A"/>
    <w:rsid w:val="00FA5783"/>
    <w:rsid w:val="00FA6710"/>
    <w:rsid w:val="00FB0194"/>
    <w:rsid w:val="00FB2834"/>
    <w:rsid w:val="00FB2C00"/>
    <w:rsid w:val="00FB3230"/>
    <w:rsid w:val="00FB4326"/>
    <w:rsid w:val="00FB6B12"/>
    <w:rsid w:val="00FC08C2"/>
    <w:rsid w:val="00FC0B99"/>
    <w:rsid w:val="00FC0C9D"/>
    <w:rsid w:val="00FC0EFA"/>
    <w:rsid w:val="00FC17C8"/>
    <w:rsid w:val="00FC2032"/>
    <w:rsid w:val="00FC5769"/>
    <w:rsid w:val="00FC6B4E"/>
    <w:rsid w:val="00FD051F"/>
    <w:rsid w:val="00FD0727"/>
    <w:rsid w:val="00FD0DAC"/>
    <w:rsid w:val="00FD1335"/>
    <w:rsid w:val="00FD1787"/>
    <w:rsid w:val="00FD2314"/>
    <w:rsid w:val="00FD3339"/>
    <w:rsid w:val="00FD441D"/>
    <w:rsid w:val="00FD5946"/>
    <w:rsid w:val="00FD6D49"/>
    <w:rsid w:val="00FD70D9"/>
    <w:rsid w:val="00FD7D01"/>
    <w:rsid w:val="00FE0B2F"/>
    <w:rsid w:val="00FE0EAD"/>
    <w:rsid w:val="00FE1DCD"/>
    <w:rsid w:val="00FE3AE7"/>
    <w:rsid w:val="00FE3CD7"/>
    <w:rsid w:val="00FE4401"/>
    <w:rsid w:val="00FE4B61"/>
    <w:rsid w:val="00FE4DD1"/>
    <w:rsid w:val="00FE6604"/>
    <w:rsid w:val="00FE6F97"/>
    <w:rsid w:val="00FE79B9"/>
    <w:rsid w:val="00FE7FEA"/>
    <w:rsid w:val="00FF007A"/>
    <w:rsid w:val="00FF2226"/>
    <w:rsid w:val="00FF2C4D"/>
    <w:rsid w:val="00FF2EB0"/>
    <w:rsid w:val="00FF401A"/>
    <w:rsid w:val="00FF4988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tridgarden.cz/" TargetMode="External"/><Relationship Id="rId18" Type="http://schemas.openxmlformats.org/officeDocument/2006/relationships/hyperlink" Target="https://www.ubm-development.com/cs/laender/czechia/?nvl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stridgarden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bm-development.com/cs/laender/czechia/?nvlng=en" TargetMode="External"/><Relationship Id="rId20" Type="http://schemas.openxmlformats.org/officeDocument/2006/relationships/hyperlink" Target="http://www.ubm-development.com/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ice.slamova@ubm-developme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arcela.kukanova@crestc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0ACFD-C145-45BC-BB4B-10FA2164E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15</TotalTime>
  <Pages>3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7129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15</cp:revision>
  <cp:lastPrinted>2024-05-29T12:11:00Z</cp:lastPrinted>
  <dcterms:created xsi:type="dcterms:W3CDTF">2024-07-03T09:37:00Z</dcterms:created>
  <dcterms:modified xsi:type="dcterms:W3CDTF">2024-07-18T09:12:00Z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